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ED701" w14:textId="77777777" w:rsidR="00010C05" w:rsidRDefault="00010C05">
      <w:pPr>
        <w:spacing w:line="276" w:lineRule="auto"/>
        <w:jc w:val="center"/>
        <w:rPr>
          <w:b/>
          <w:bCs/>
          <w:sz w:val="32"/>
          <w:szCs w:val="32"/>
        </w:rPr>
      </w:pPr>
    </w:p>
    <w:p w14:paraId="358B3D85" w14:textId="77777777" w:rsidR="00010C05" w:rsidRDefault="00033CF2">
      <w:pPr>
        <w:spacing w:line="276" w:lineRule="auto"/>
        <w:ind w:firstLine="0"/>
        <w:jc w:val="center"/>
        <w:rPr>
          <w:b/>
          <w:bCs/>
          <w:sz w:val="32"/>
          <w:szCs w:val="32"/>
        </w:rPr>
      </w:pPr>
      <w:r>
        <w:rPr>
          <w:b/>
          <w:bCs/>
          <w:sz w:val="32"/>
          <w:szCs w:val="32"/>
        </w:rPr>
        <w:t>OBOR</w:t>
      </w:r>
    </w:p>
    <w:p w14:paraId="39C3F068" w14:textId="77777777" w:rsidR="00010C05" w:rsidRDefault="00010C05">
      <w:pPr>
        <w:spacing w:line="276" w:lineRule="auto"/>
        <w:jc w:val="center"/>
        <w:rPr>
          <w:b/>
          <w:bCs/>
          <w:color w:val="000000"/>
          <w:sz w:val="32"/>
          <w:szCs w:val="32"/>
        </w:rPr>
      </w:pPr>
    </w:p>
    <w:p w14:paraId="2CEA9E7F" w14:textId="77777777" w:rsidR="00010C05" w:rsidRDefault="00033CF2">
      <w:pPr>
        <w:spacing w:line="276" w:lineRule="auto"/>
        <w:jc w:val="center"/>
        <w:rPr>
          <w:b/>
          <w:bCs/>
          <w:color w:val="000000"/>
          <w:sz w:val="32"/>
          <w:szCs w:val="32"/>
        </w:rPr>
      </w:pPr>
      <w:r>
        <w:rPr>
          <w:b/>
          <w:bCs/>
          <w:color w:val="000000"/>
          <w:sz w:val="32"/>
          <w:szCs w:val="32"/>
        </w:rPr>
        <w:t>18-20-M/01 INFORMAČNÍ TECHNOLOGIE</w:t>
      </w:r>
    </w:p>
    <w:p w14:paraId="3FCF4A60" w14:textId="77777777" w:rsidR="00010C05" w:rsidRDefault="00033CF2">
      <w:pPr>
        <w:spacing w:line="276" w:lineRule="auto"/>
        <w:jc w:val="center"/>
        <w:rPr>
          <w:b/>
          <w:bCs/>
          <w:sz w:val="32"/>
          <w:szCs w:val="32"/>
        </w:rPr>
      </w:pPr>
      <w:r>
        <w:rPr>
          <w:b/>
          <w:bCs/>
          <w:sz w:val="32"/>
          <w:szCs w:val="32"/>
        </w:rPr>
        <w:t>ŠVP: Správa sítí a IT bezpečnost</w:t>
      </w:r>
    </w:p>
    <w:p w14:paraId="0E650F5B" w14:textId="77777777" w:rsidR="00010C05" w:rsidRDefault="00010C05">
      <w:pPr>
        <w:spacing w:line="276" w:lineRule="auto"/>
        <w:jc w:val="center"/>
        <w:rPr>
          <w:b/>
          <w:bCs/>
          <w:color w:val="000000"/>
          <w:sz w:val="32"/>
          <w:szCs w:val="32"/>
        </w:rPr>
      </w:pPr>
    </w:p>
    <w:p w14:paraId="560ADEAA" w14:textId="77777777" w:rsidR="00010C05" w:rsidRDefault="00010C05">
      <w:pPr>
        <w:spacing w:line="276" w:lineRule="auto"/>
        <w:ind w:firstLine="0"/>
        <w:jc w:val="center"/>
        <w:rPr>
          <w:b/>
          <w:bCs/>
          <w:sz w:val="32"/>
          <w:szCs w:val="32"/>
        </w:rPr>
      </w:pPr>
    </w:p>
    <w:p w14:paraId="7A0CF9F8" w14:textId="77777777" w:rsidR="00010C05" w:rsidRDefault="00010C05">
      <w:pPr>
        <w:pStyle w:val="Nzev"/>
        <w:ind w:firstLine="0"/>
        <w:rPr>
          <w:sz w:val="40"/>
          <w:szCs w:val="40"/>
        </w:rPr>
      </w:pPr>
    </w:p>
    <w:p w14:paraId="5EDE939B" w14:textId="77777777" w:rsidR="00010C05" w:rsidRDefault="00010C05">
      <w:pPr>
        <w:pStyle w:val="Nzev"/>
        <w:rPr>
          <w:sz w:val="40"/>
          <w:szCs w:val="40"/>
        </w:rPr>
      </w:pPr>
    </w:p>
    <w:p w14:paraId="1BD18C89" w14:textId="77777777" w:rsidR="00010C05" w:rsidRDefault="00033CF2">
      <w:pPr>
        <w:ind w:firstLine="0"/>
        <w:jc w:val="center"/>
        <w:rPr>
          <w:b/>
          <w:bCs/>
          <w:sz w:val="40"/>
          <w:szCs w:val="40"/>
        </w:rPr>
      </w:pPr>
      <w:bookmarkStart w:id="0" w:name="_heading=h.xil71crfmohp" w:colFirst="0" w:colLast="0"/>
      <w:bookmarkEnd w:id="0"/>
      <w:r>
        <w:rPr>
          <w:b/>
          <w:bCs/>
          <w:sz w:val="40"/>
          <w:szCs w:val="40"/>
        </w:rPr>
        <w:t>MATURITNÍ PROJEKT</w:t>
      </w:r>
    </w:p>
    <w:p w14:paraId="51091479" w14:textId="77777777" w:rsidR="00010C05" w:rsidRDefault="00010C05">
      <w:pPr>
        <w:spacing w:line="276" w:lineRule="auto"/>
        <w:rPr>
          <w:b/>
          <w:bCs/>
          <w:sz w:val="32"/>
          <w:szCs w:val="32"/>
        </w:rPr>
      </w:pPr>
    </w:p>
    <w:p w14:paraId="64634257" w14:textId="77777777" w:rsidR="00010C05" w:rsidRDefault="00033CF2">
      <w:pPr>
        <w:ind w:firstLine="0"/>
        <w:jc w:val="center"/>
      </w:pPr>
      <w:r>
        <w:t>TÉMA PRÁCE</w:t>
      </w:r>
    </w:p>
    <w:p w14:paraId="4EF50262" w14:textId="77777777" w:rsidR="00010C05" w:rsidRDefault="00010C05">
      <w:pPr>
        <w:ind w:firstLine="0"/>
        <w:jc w:val="center"/>
      </w:pPr>
    </w:p>
    <w:p w14:paraId="28695054" w14:textId="77777777" w:rsidR="00010C05" w:rsidRDefault="00033CF2">
      <w:pPr>
        <w:jc w:val="center"/>
      </w:pPr>
      <w:r>
        <w:rPr>
          <w:b/>
          <w:bCs/>
          <w:sz w:val="40"/>
          <w:szCs w:val="40"/>
        </w:rPr>
        <w:t xml:space="preserve">Centralizovaný </w:t>
      </w:r>
      <w:proofErr w:type="spellStart"/>
      <w:r>
        <w:rPr>
          <w:b/>
          <w:bCs/>
          <w:sz w:val="40"/>
          <w:szCs w:val="40"/>
        </w:rPr>
        <w:t>logserver</w:t>
      </w:r>
      <w:proofErr w:type="spellEnd"/>
      <w:r>
        <w:rPr>
          <w:b/>
          <w:bCs/>
          <w:sz w:val="40"/>
          <w:szCs w:val="40"/>
        </w:rPr>
        <w:t xml:space="preserve"> a detekce bezpečnostních událostí</w:t>
      </w:r>
    </w:p>
    <w:p w14:paraId="6B3B817A" w14:textId="77777777" w:rsidR="00010C05" w:rsidRDefault="00010C05">
      <w:pPr>
        <w:ind w:firstLine="0"/>
      </w:pPr>
    </w:p>
    <w:p w14:paraId="64E312CA" w14:textId="77777777" w:rsidR="00010C05" w:rsidRDefault="00010C05">
      <w:pPr>
        <w:ind w:firstLine="0"/>
      </w:pPr>
    </w:p>
    <w:p w14:paraId="7654B7C1" w14:textId="77777777" w:rsidR="00010C05" w:rsidRDefault="00010C05"/>
    <w:p w14:paraId="2B1A684B" w14:textId="77777777" w:rsidR="00010C05" w:rsidRDefault="00010C05"/>
    <w:p w14:paraId="2F1FBE6B" w14:textId="77777777" w:rsidR="00010C05" w:rsidRDefault="00033CF2">
      <w:pPr>
        <w:pBdr>
          <w:top w:val="nil"/>
          <w:left w:val="nil"/>
          <w:bottom w:val="nil"/>
          <w:right w:val="nil"/>
          <w:between w:val="nil"/>
        </w:pBdr>
        <w:ind w:firstLine="0"/>
        <w:sectPr w:rsidR="00010C05">
          <w:headerReference w:type="default" r:id="rId9"/>
          <w:footerReference w:type="default" r:id="rId10"/>
          <w:pgSz w:w="11906" w:h="16838"/>
          <w:pgMar w:top="1418" w:right="1134" w:bottom="1418" w:left="1701" w:header="709" w:footer="709" w:gutter="0"/>
          <w:pgNumType w:start="1"/>
          <w:cols w:space="708"/>
        </w:sectPr>
      </w:pPr>
      <w:r>
        <w:t>2025/2026</w:t>
      </w:r>
      <w:r>
        <w:tab/>
      </w:r>
      <w:r>
        <w:tab/>
      </w:r>
      <w:r>
        <w:tab/>
      </w:r>
      <w:r>
        <w:tab/>
      </w:r>
      <w:r>
        <w:tab/>
      </w:r>
      <w:r>
        <w:tab/>
      </w:r>
      <w:r>
        <w:tab/>
      </w:r>
      <w:r>
        <w:tab/>
      </w:r>
      <w:r>
        <w:t xml:space="preserve">Thomas Shon </w:t>
      </w:r>
    </w:p>
    <w:p w14:paraId="6FD8D90C" w14:textId="77777777" w:rsidR="00010C05" w:rsidRDefault="00033CF2">
      <w:pPr>
        <w:ind w:firstLine="0"/>
        <w:jc w:val="left"/>
      </w:pPr>
      <w:bookmarkStart w:id="1" w:name="_heading=h.eo808z3vkonz" w:colFirst="0" w:colLast="0"/>
      <w:bookmarkEnd w:id="1"/>
      <w:r>
        <w:rPr>
          <w:b/>
          <w:bCs/>
          <w:sz w:val="32"/>
          <w:szCs w:val="32"/>
        </w:rPr>
        <w:lastRenderedPageBreak/>
        <w:t>PROHLÁŠENÍ</w:t>
      </w:r>
    </w:p>
    <w:p w14:paraId="6D0B9AD1" w14:textId="77777777" w:rsidR="00010C05" w:rsidRDefault="00010C05">
      <w:pPr>
        <w:ind w:firstLine="708"/>
      </w:pPr>
    </w:p>
    <w:p w14:paraId="713F2EB2" w14:textId="77777777" w:rsidR="00010C05" w:rsidRDefault="00033CF2">
      <w:pPr>
        <w:spacing w:line="276" w:lineRule="auto"/>
      </w:pPr>
      <w:r>
        <w:t xml:space="preserve">Prohlašuji, že jsem svou maturitní práci vypracoval samostatně a použil jsem pouze podklady (literaturu, projekty, </w:t>
      </w:r>
      <w:proofErr w:type="gramStart"/>
      <w:r>
        <w:t>SW,</w:t>
      </w:r>
      <w:proofErr w:type="gramEnd"/>
      <w:r>
        <w:t xml:space="preserve"> atd.) uvedené v seznamu.</w:t>
      </w:r>
    </w:p>
    <w:p w14:paraId="1FEF5CB9" w14:textId="77777777" w:rsidR="00010C05" w:rsidRDefault="00010C05">
      <w:pPr>
        <w:spacing w:line="276" w:lineRule="auto"/>
      </w:pPr>
    </w:p>
    <w:p w14:paraId="3CC4FB00" w14:textId="77777777" w:rsidR="00010C05" w:rsidRDefault="00033CF2">
      <w:pPr>
        <w:spacing w:line="276" w:lineRule="auto"/>
      </w:pPr>
      <w:r>
        <w:t>Nemám závažný důvod proti užití tohoto školního díla ve smyslu § 60 zákona č. 121/2000 Sb., o právu autorském, o právech souvisejících s právem autorským a o změně některých zákonů (autorský zákon).</w:t>
      </w:r>
    </w:p>
    <w:p w14:paraId="6BDE0803" w14:textId="77777777" w:rsidR="00010C05" w:rsidRDefault="00010C05">
      <w:pPr>
        <w:spacing w:line="276" w:lineRule="auto"/>
      </w:pPr>
    </w:p>
    <w:p w14:paraId="3FE65333" w14:textId="77777777" w:rsidR="00010C05" w:rsidRDefault="00033CF2">
      <w:pPr>
        <w:pBdr>
          <w:top w:val="nil"/>
          <w:left w:val="nil"/>
          <w:bottom w:val="nil"/>
          <w:right w:val="nil"/>
          <w:between w:val="nil"/>
        </w:pBdr>
        <w:ind w:firstLine="0"/>
        <w:rPr>
          <w:color w:val="000000"/>
        </w:rPr>
      </w:pPr>
      <w:r>
        <w:rPr>
          <w:color w:val="000000"/>
        </w:rPr>
        <w:t xml:space="preserve">V Praze dne </w:t>
      </w:r>
      <w:r>
        <w:rPr>
          <w:color w:val="FF0000"/>
        </w:rPr>
        <w:t>XX. X. 2026</w:t>
      </w:r>
      <w:r>
        <w:rPr>
          <w:color w:val="FF0000"/>
        </w:rPr>
        <w:tab/>
      </w:r>
      <w:r>
        <w:rPr>
          <w:color w:val="000000"/>
        </w:rPr>
        <w:tab/>
      </w:r>
      <w:r>
        <w:rPr>
          <w:color w:val="000000"/>
        </w:rPr>
        <w:tab/>
      </w:r>
      <w:r>
        <w:rPr>
          <w:color w:val="000000"/>
        </w:rPr>
        <w:tab/>
      </w:r>
      <w:r>
        <w:rPr>
          <w:color w:val="000000"/>
        </w:rPr>
        <w:tab/>
        <w:t>……………………………………</w:t>
      </w:r>
    </w:p>
    <w:p w14:paraId="0212ABF7" w14:textId="77777777" w:rsidR="00010C05" w:rsidRDefault="00033CF2">
      <w:pPr>
        <w:pBdr>
          <w:top w:val="nil"/>
          <w:left w:val="nil"/>
          <w:bottom w:val="nil"/>
          <w:right w:val="nil"/>
          <w:between w:val="nil"/>
        </w:pBdr>
        <w:ind w:firstLine="0"/>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podpis</w:t>
      </w:r>
    </w:p>
    <w:p w14:paraId="215BCD71" w14:textId="77777777" w:rsidR="00010C05" w:rsidRDefault="00033CF2">
      <w:pPr>
        <w:ind w:firstLine="0"/>
        <w:jc w:val="left"/>
        <w:rPr>
          <w:b/>
          <w:bCs/>
          <w:sz w:val="32"/>
          <w:szCs w:val="32"/>
        </w:rPr>
      </w:pPr>
      <w:bookmarkStart w:id="2" w:name="_heading=h.ektrme7q6kmo" w:colFirst="0" w:colLast="0"/>
      <w:bookmarkEnd w:id="2"/>
      <w:r>
        <w:br w:type="page"/>
      </w:r>
      <w:r>
        <w:rPr>
          <w:b/>
          <w:bCs/>
          <w:sz w:val="32"/>
          <w:szCs w:val="32"/>
        </w:rPr>
        <w:lastRenderedPageBreak/>
        <w:t>PODĚKOVÁNÍ</w:t>
      </w:r>
    </w:p>
    <w:p w14:paraId="59E5300F" w14:textId="77777777" w:rsidR="00010C05" w:rsidRDefault="00033CF2">
      <w:r>
        <w:t xml:space="preserve">Rád bych touto cestou poděkoval vedoucímu mé </w:t>
      </w:r>
      <w:r>
        <w:t>maturitní práce Ing. Jiřímu Šilhánovi za odborné vedení a věcné připomínky, které mi pomohly ke zdárnému dokončení tohoto projektu. Dále děkuji panu učiteli Ondřeji Němcovi za jeho cenné rady, připomínky a motivaci v průběhu celého zpracování.</w:t>
      </w:r>
    </w:p>
    <w:p w14:paraId="48718F48" w14:textId="77777777" w:rsidR="00010C05" w:rsidRDefault="00033CF2">
      <w:r>
        <w:t xml:space="preserve">Můj velký dík patří panu Tomáši Lonskému, mému kolegovi z CENDIS </w:t>
      </w:r>
      <w:proofErr w:type="spellStart"/>
      <w:r>
        <w:t>s.p</w:t>
      </w:r>
      <w:proofErr w:type="spellEnd"/>
      <w:r>
        <w:t>., který zde zastupuje roli bezpečnostního analytika. Velmi si vážím toho, že mě díky svým bohatým zkušenostem s těmito systémy dokázal vždy správně nasměrovat ve chvílích, kdy to bylo potřeba.</w:t>
      </w:r>
    </w:p>
    <w:p w14:paraId="4792A335" w14:textId="77777777" w:rsidR="00010C05" w:rsidRDefault="00033CF2">
      <w:r>
        <w:t>V neposlední řadě děkuji své rodině za jejich neutuchající morální podporu během celého studia. Zvláštní poděkování si zaslouží má starší sestra za její důslednou diakritickou kontrolu textu a neocenitelnou pomoc s formálními náležitostmi této práce.</w:t>
      </w:r>
    </w:p>
    <w:p w14:paraId="5F8C113A" w14:textId="77777777" w:rsidR="00010C05" w:rsidRDefault="00010C05"/>
    <w:p w14:paraId="1B7DCA45" w14:textId="77777777" w:rsidR="00010C05" w:rsidRDefault="00033CF2">
      <w:pPr>
        <w:ind w:firstLine="0"/>
        <w:jc w:val="left"/>
        <w:rPr>
          <w:b/>
          <w:bCs/>
        </w:rPr>
      </w:pPr>
      <w:bookmarkStart w:id="3" w:name="_heading=h.4cy1bk8jh7u1" w:colFirst="0" w:colLast="0"/>
      <w:bookmarkEnd w:id="3"/>
      <w:r>
        <w:br w:type="page"/>
      </w:r>
      <w:r>
        <w:rPr>
          <w:b/>
          <w:bCs/>
          <w:sz w:val="32"/>
          <w:szCs w:val="32"/>
        </w:rPr>
        <w:lastRenderedPageBreak/>
        <w:t>ANOTACE</w:t>
      </w:r>
    </w:p>
    <w:tbl>
      <w:tblPr>
        <w:tblStyle w:val="af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1"/>
        <w:gridCol w:w="6020"/>
      </w:tblGrid>
      <w:tr w:rsidR="00010C05" w14:paraId="40639CD4" w14:textId="77777777">
        <w:tc>
          <w:tcPr>
            <w:tcW w:w="3041" w:type="dxa"/>
          </w:tcPr>
          <w:p w14:paraId="43C577A2" w14:textId="77777777" w:rsidR="00010C05" w:rsidRDefault="00033CF2">
            <w:pPr>
              <w:pBdr>
                <w:top w:val="nil"/>
                <w:left w:val="nil"/>
                <w:bottom w:val="nil"/>
                <w:right w:val="nil"/>
                <w:between w:val="nil"/>
              </w:pBdr>
              <w:ind w:firstLine="0"/>
              <w:rPr>
                <w:color w:val="000000"/>
              </w:rPr>
            </w:pPr>
            <w:r>
              <w:rPr>
                <w:color w:val="000000"/>
              </w:rPr>
              <w:t>Jméno autora</w:t>
            </w:r>
          </w:p>
        </w:tc>
        <w:tc>
          <w:tcPr>
            <w:tcW w:w="6020" w:type="dxa"/>
          </w:tcPr>
          <w:p w14:paraId="098B4F08" w14:textId="77777777" w:rsidR="00010C05" w:rsidRDefault="00033CF2">
            <w:pPr>
              <w:pBdr>
                <w:top w:val="nil"/>
                <w:left w:val="nil"/>
                <w:bottom w:val="nil"/>
                <w:right w:val="nil"/>
                <w:between w:val="nil"/>
              </w:pBdr>
              <w:ind w:firstLine="0"/>
              <w:rPr>
                <w:color w:val="000000"/>
              </w:rPr>
            </w:pPr>
            <w:r>
              <w:rPr>
                <w:color w:val="000000"/>
              </w:rPr>
              <w:t>Thomas Shon</w:t>
            </w:r>
          </w:p>
        </w:tc>
      </w:tr>
      <w:tr w:rsidR="00010C05" w14:paraId="037033D8" w14:textId="77777777">
        <w:tc>
          <w:tcPr>
            <w:tcW w:w="3041" w:type="dxa"/>
          </w:tcPr>
          <w:p w14:paraId="48845053" w14:textId="77777777" w:rsidR="00010C05" w:rsidRDefault="00033CF2">
            <w:pPr>
              <w:pBdr>
                <w:top w:val="nil"/>
                <w:left w:val="nil"/>
                <w:bottom w:val="nil"/>
                <w:right w:val="nil"/>
                <w:between w:val="nil"/>
              </w:pBdr>
              <w:ind w:firstLine="0"/>
              <w:rPr>
                <w:color w:val="000000"/>
              </w:rPr>
            </w:pPr>
            <w:r>
              <w:rPr>
                <w:color w:val="000000"/>
              </w:rPr>
              <w:t>Název maturitní práce</w:t>
            </w:r>
          </w:p>
        </w:tc>
        <w:tc>
          <w:tcPr>
            <w:tcW w:w="6020" w:type="dxa"/>
          </w:tcPr>
          <w:p w14:paraId="170A5BCB" w14:textId="77777777" w:rsidR="00010C05" w:rsidRDefault="00033CF2">
            <w:pPr>
              <w:pBdr>
                <w:top w:val="nil"/>
                <w:left w:val="nil"/>
                <w:bottom w:val="nil"/>
                <w:right w:val="nil"/>
                <w:between w:val="nil"/>
              </w:pBdr>
              <w:ind w:firstLine="0"/>
            </w:pPr>
            <w:r>
              <w:t xml:space="preserve">Centralizovaný </w:t>
            </w:r>
            <w:proofErr w:type="spellStart"/>
            <w:r>
              <w:t>logserver</w:t>
            </w:r>
            <w:proofErr w:type="spellEnd"/>
            <w:r>
              <w:t xml:space="preserve"> a detekce bezpečnostních událostí</w:t>
            </w:r>
          </w:p>
        </w:tc>
      </w:tr>
      <w:tr w:rsidR="00010C05" w14:paraId="47D129EC" w14:textId="77777777">
        <w:tc>
          <w:tcPr>
            <w:tcW w:w="3041" w:type="dxa"/>
          </w:tcPr>
          <w:p w14:paraId="0281A8AF" w14:textId="77777777" w:rsidR="00010C05" w:rsidRDefault="00033CF2">
            <w:pPr>
              <w:pBdr>
                <w:top w:val="nil"/>
                <w:left w:val="nil"/>
                <w:bottom w:val="nil"/>
                <w:right w:val="nil"/>
                <w:between w:val="nil"/>
              </w:pBdr>
              <w:ind w:firstLine="0"/>
              <w:rPr>
                <w:color w:val="000000"/>
              </w:rPr>
            </w:pPr>
            <w:r>
              <w:rPr>
                <w:color w:val="000000"/>
              </w:rPr>
              <w:t>Rozsah práce</w:t>
            </w:r>
          </w:p>
        </w:tc>
        <w:tc>
          <w:tcPr>
            <w:tcW w:w="6020" w:type="dxa"/>
          </w:tcPr>
          <w:p w14:paraId="4330F26D" w14:textId="77777777" w:rsidR="00010C05" w:rsidRDefault="00033CF2">
            <w:pPr>
              <w:pBdr>
                <w:top w:val="nil"/>
                <w:left w:val="nil"/>
                <w:bottom w:val="nil"/>
                <w:right w:val="nil"/>
                <w:between w:val="nil"/>
              </w:pBdr>
              <w:ind w:firstLine="0"/>
              <w:rPr>
                <w:color w:val="FF0000"/>
              </w:rPr>
            </w:pPr>
            <w:proofErr w:type="gramStart"/>
            <w:r>
              <w:t>50s</w:t>
            </w:r>
            <w:proofErr w:type="gramEnd"/>
            <w:r>
              <w:t xml:space="preserve">.  </w:t>
            </w:r>
          </w:p>
        </w:tc>
      </w:tr>
      <w:tr w:rsidR="00010C05" w14:paraId="647823D4" w14:textId="77777777">
        <w:tc>
          <w:tcPr>
            <w:tcW w:w="3041" w:type="dxa"/>
          </w:tcPr>
          <w:p w14:paraId="3E4229E9" w14:textId="77777777" w:rsidR="00010C05" w:rsidRDefault="00033CF2">
            <w:pPr>
              <w:pBdr>
                <w:top w:val="nil"/>
                <w:left w:val="nil"/>
                <w:bottom w:val="nil"/>
                <w:right w:val="nil"/>
                <w:between w:val="nil"/>
              </w:pBdr>
              <w:ind w:firstLine="0"/>
              <w:rPr>
                <w:color w:val="000000"/>
              </w:rPr>
            </w:pPr>
            <w:r>
              <w:rPr>
                <w:color w:val="000000"/>
              </w:rPr>
              <w:t>Školní rok vyhotovení</w:t>
            </w:r>
          </w:p>
        </w:tc>
        <w:tc>
          <w:tcPr>
            <w:tcW w:w="6020" w:type="dxa"/>
          </w:tcPr>
          <w:p w14:paraId="0B4EAE0F" w14:textId="77777777" w:rsidR="00010C05" w:rsidRDefault="00033CF2">
            <w:pPr>
              <w:pBdr>
                <w:top w:val="nil"/>
                <w:left w:val="nil"/>
                <w:bottom w:val="nil"/>
                <w:right w:val="nil"/>
                <w:between w:val="nil"/>
              </w:pBdr>
              <w:ind w:firstLine="0"/>
              <w:rPr>
                <w:color w:val="000000"/>
              </w:rPr>
            </w:pPr>
            <w:r>
              <w:t>2025/2026</w:t>
            </w:r>
          </w:p>
        </w:tc>
      </w:tr>
      <w:tr w:rsidR="00010C05" w14:paraId="2390E285" w14:textId="77777777">
        <w:tc>
          <w:tcPr>
            <w:tcW w:w="3041" w:type="dxa"/>
          </w:tcPr>
          <w:p w14:paraId="70036690" w14:textId="77777777" w:rsidR="00010C05" w:rsidRDefault="00033CF2">
            <w:pPr>
              <w:pBdr>
                <w:top w:val="nil"/>
                <w:left w:val="nil"/>
                <w:bottom w:val="nil"/>
                <w:right w:val="nil"/>
                <w:between w:val="nil"/>
              </w:pBdr>
              <w:ind w:firstLine="0"/>
              <w:rPr>
                <w:color w:val="000000"/>
              </w:rPr>
            </w:pPr>
            <w:r>
              <w:rPr>
                <w:color w:val="000000"/>
              </w:rPr>
              <w:t>Škola</w:t>
            </w:r>
          </w:p>
        </w:tc>
        <w:tc>
          <w:tcPr>
            <w:tcW w:w="6020" w:type="dxa"/>
          </w:tcPr>
          <w:p w14:paraId="4D828764" w14:textId="77777777" w:rsidR="00010C05" w:rsidRDefault="00033CF2">
            <w:pPr>
              <w:pBdr>
                <w:top w:val="nil"/>
                <w:left w:val="nil"/>
                <w:bottom w:val="nil"/>
                <w:right w:val="nil"/>
                <w:between w:val="nil"/>
              </w:pBdr>
              <w:ind w:firstLine="0"/>
              <w:rPr>
                <w:color w:val="000000"/>
              </w:rPr>
            </w:pPr>
            <w:r>
              <w:rPr>
                <w:color w:val="000000"/>
              </w:rPr>
              <w:t>Střední průmyslová škola na Proseku</w:t>
            </w:r>
          </w:p>
        </w:tc>
      </w:tr>
      <w:tr w:rsidR="00010C05" w14:paraId="0DB9DD18" w14:textId="77777777">
        <w:tc>
          <w:tcPr>
            <w:tcW w:w="3041" w:type="dxa"/>
          </w:tcPr>
          <w:p w14:paraId="084EBDF8" w14:textId="77777777" w:rsidR="00010C05" w:rsidRDefault="00033CF2">
            <w:pPr>
              <w:pBdr>
                <w:top w:val="nil"/>
                <w:left w:val="nil"/>
                <w:bottom w:val="nil"/>
                <w:right w:val="nil"/>
                <w:between w:val="nil"/>
              </w:pBdr>
              <w:ind w:firstLine="0"/>
              <w:rPr>
                <w:color w:val="000000"/>
              </w:rPr>
            </w:pPr>
            <w:r>
              <w:rPr>
                <w:color w:val="000000"/>
              </w:rPr>
              <w:t>Vedoucí práce</w:t>
            </w:r>
          </w:p>
        </w:tc>
        <w:tc>
          <w:tcPr>
            <w:tcW w:w="6020" w:type="dxa"/>
          </w:tcPr>
          <w:p w14:paraId="4FDA88AB" w14:textId="77777777" w:rsidR="00010C05" w:rsidRDefault="00033CF2">
            <w:pPr>
              <w:pBdr>
                <w:top w:val="nil"/>
                <w:left w:val="nil"/>
                <w:bottom w:val="nil"/>
                <w:right w:val="nil"/>
                <w:between w:val="nil"/>
              </w:pBdr>
              <w:ind w:firstLine="0"/>
              <w:rPr>
                <w:color w:val="000000"/>
              </w:rPr>
            </w:pPr>
            <w:r>
              <w:rPr>
                <w:color w:val="000000"/>
              </w:rPr>
              <w:t>Ing. Jiří Šilhán</w:t>
            </w:r>
          </w:p>
        </w:tc>
      </w:tr>
      <w:tr w:rsidR="00010C05" w14:paraId="42B8783A" w14:textId="77777777">
        <w:tc>
          <w:tcPr>
            <w:tcW w:w="3041" w:type="dxa"/>
          </w:tcPr>
          <w:p w14:paraId="2E639472" w14:textId="77777777" w:rsidR="00010C05" w:rsidRDefault="00033CF2">
            <w:pPr>
              <w:pBdr>
                <w:top w:val="nil"/>
                <w:left w:val="nil"/>
                <w:bottom w:val="nil"/>
                <w:right w:val="nil"/>
                <w:between w:val="nil"/>
              </w:pBdr>
              <w:ind w:firstLine="0"/>
              <w:rPr>
                <w:color w:val="000000"/>
              </w:rPr>
            </w:pPr>
            <w:r>
              <w:rPr>
                <w:color w:val="000000"/>
              </w:rPr>
              <w:t>Využití práce</w:t>
            </w:r>
          </w:p>
        </w:tc>
        <w:tc>
          <w:tcPr>
            <w:tcW w:w="6020" w:type="dxa"/>
          </w:tcPr>
          <w:p w14:paraId="3D42B221" w14:textId="77777777" w:rsidR="00010C05" w:rsidRDefault="00033CF2">
            <w:pPr>
              <w:pBdr>
                <w:top w:val="nil"/>
                <w:left w:val="nil"/>
                <w:bottom w:val="nil"/>
                <w:right w:val="nil"/>
                <w:between w:val="nil"/>
              </w:pBdr>
              <w:ind w:firstLine="0"/>
            </w:pPr>
            <w:r>
              <w:t xml:space="preserve">Projekt slouží jako praktická metodika pro administrátory, kteří potřebují implementovat efektivní monitorování infrastruktury bez vysokých nákladů na komerční SIEM řešení. Díky integraci </w:t>
            </w:r>
            <w:proofErr w:type="spellStart"/>
            <w:r>
              <w:t>honeypotu</w:t>
            </w:r>
            <w:proofErr w:type="spellEnd"/>
            <w:r>
              <w:t xml:space="preserve"> systém navíc poskytuje cenná data pro analýzu aktuálních hrozeb. Práce může dále sloužit jako studijní materiál pro studenty oboru IT se zaměřením na síťovou bezpečnost a správu serverů.</w:t>
            </w:r>
          </w:p>
        </w:tc>
      </w:tr>
      <w:tr w:rsidR="00010C05" w14:paraId="371B2F3B" w14:textId="77777777">
        <w:tc>
          <w:tcPr>
            <w:tcW w:w="3041" w:type="dxa"/>
          </w:tcPr>
          <w:p w14:paraId="39E9138D" w14:textId="77777777" w:rsidR="00010C05" w:rsidRDefault="00033CF2">
            <w:pPr>
              <w:pBdr>
                <w:top w:val="nil"/>
                <w:left w:val="nil"/>
                <w:bottom w:val="nil"/>
                <w:right w:val="nil"/>
                <w:between w:val="nil"/>
              </w:pBdr>
              <w:ind w:firstLine="0"/>
              <w:rPr>
                <w:color w:val="000000"/>
              </w:rPr>
            </w:pPr>
            <w:r>
              <w:rPr>
                <w:color w:val="000000"/>
              </w:rPr>
              <w:t xml:space="preserve">Abstrakt </w:t>
            </w:r>
          </w:p>
        </w:tc>
        <w:tc>
          <w:tcPr>
            <w:tcW w:w="6020" w:type="dxa"/>
          </w:tcPr>
          <w:p w14:paraId="3D9FD0D4" w14:textId="77777777" w:rsidR="00010C05" w:rsidRDefault="00033CF2">
            <w:pPr>
              <w:pBdr>
                <w:top w:val="nil"/>
                <w:left w:val="nil"/>
                <w:bottom w:val="nil"/>
                <w:right w:val="nil"/>
                <w:between w:val="nil"/>
              </w:pBdr>
              <w:ind w:firstLine="0"/>
            </w:pPr>
            <w:r>
              <w:t xml:space="preserve">Tato maturitní práce se věnuje problematice centralizovaného sběru a analýzy systémových a bezpečnostních logů v rámci počítačové sítě. Hlavním cílem bylo navrhnout a realizovat monitorovací systém založený na open-source platformě </w:t>
            </w:r>
            <w:proofErr w:type="spellStart"/>
            <w:r>
              <w:t>Graylog</w:t>
            </w:r>
            <w:proofErr w:type="spellEnd"/>
            <w:r>
              <w:t xml:space="preserve">, který umožňuje efektivní detekci anomálií a bezpečnostních incidentů. Teoretická část definuje koncept SIEM a popisuje architekturu použitých technologií, včetně databází </w:t>
            </w:r>
            <w:proofErr w:type="spellStart"/>
            <w:r>
              <w:t>MongoDB</w:t>
            </w:r>
            <w:proofErr w:type="spellEnd"/>
            <w:r>
              <w:t xml:space="preserve"> a </w:t>
            </w:r>
            <w:proofErr w:type="spellStart"/>
            <w:r>
              <w:t>OpenSearch</w:t>
            </w:r>
            <w:proofErr w:type="spellEnd"/>
            <w:r>
              <w:t xml:space="preserve">. Praktická část detailně popisuje instalaci systému na platformu </w:t>
            </w:r>
            <w:proofErr w:type="spellStart"/>
            <w:r>
              <w:t>Ubuntu</w:t>
            </w:r>
            <w:proofErr w:type="spellEnd"/>
            <w:r>
              <w:t xml:space="preserve">, konfiguraci šifrovaného přenosu dat a nasazení agentů </w:t>
            </w:r>
            <w:proofErr w:type="spellStart"/>
            <w:r>
              <w:t>Beats</w:t>
            </w:r>
            <w:proofErr w:type="spellEnd"/>
            <w:r>
              <w:t xml:space="preserve"> na koncová zařízení. Významným prvkem je integrace SSH </w:t>
            </w:r>
            <w:proofErr w:type="spellStart"/>
            <w:r>
              <w:t>honeypotu</w:t>
            </w:r>
            <w:proofErr w:type="spellEnd"/>
            <w:r>
              <w:t xml:space="preserve"> </w:t>
            </w:r>
            <w:proofErr w:type="spellStart"/>
            <w:r>
              <w:t>Cowrie</w:t>
            </w:r>
            <w:proofErr w:type="spellEnd"/>
            <w:r>
              <w:t xml:space="preserve"> pro sběr dat o útocích a následná vizualizace těchto dat v přehledných </w:t>
            </w:r>
            <w:r>
              <w:lastRenderedPageBreak/>
              <w:t>dashboardech. Práce také řeší autom</w:t>
            </w:r>
            <w:r>
              <w:t xml:space="preserve">atizaci procesů pomocí </w:t>
            </w:r>
            <w:proofErr w:type="spellStart"/>
            <w:r>
              <w:t>Pipelines</w:t>
            </w:r>
            <w:proofErr w:type="spellEnd"/>
            <w:r>
              <w:t xml:space="preserve"> pro obohacování dat o geografické údaje útočníků.</w:t>
            </w:r>
          </w:p>
        </w:tc>
      </w:tr>
      <w:tr w:rsidR="00010C05" w14:paraId="194ECEE5" w14:textId="77777777">
        <w:tc>
          <w:tcPr>
            <w:tcW w:w="3041" w:type="dxa"/>
          </w:tcPr>
          <w:p w14:paraId="28EFB896" w14:textId="77777777" w:rsidR="00010C05" w:rsidRDefault="00033CF2">
            <w:pPr>
              <w:pBdr>
                <w:top w:val="nil"/>
                <w:left w:val="nil"/>
                <w:bottom w:val="nil"/>
                <w:right w:val="nil"/>
                <w:between w:val="nil"/>
              </w:pBdr>
              <w:ind w:firstLine="0"/>
              <w:rPr>
                <w:color w:val="000000"/>
              </w:rPr>
            </w:pPr>
            <w:r>
              <w:rPr>
                <w:color w:val="000000"/>
              </w:rPr>
              <w:lastRenderedPageBreak/>
              <w:t>Klíčová slova</w:t>
            </w:r>
          </w:p>
        </w:tc>
        <w:tc>
          <w:tcPr>
            <w:tcW w:w="6020" w:type="dxa"/>
          </w:tcPr>
          <w:p w14:paraId="0F891748" w14:textId="051B6BDB" w:rsidR="00010C05" w:rsidRDefault="00033CF2">
            <w:pPr>
              <w:pBdr>
                <w:top w:val="nil"/>
                <w:left w:val="nil"/>
                <w:bottom w:val="nil"/>
                <w:right w:val="nil"/>
                <w:between w:val="nil"/>
              </w:pBdr>
              <w:ind w:firstLine="0"/>
            </w:pPr>
            <w:proofErr w:type="spellStart"/>
            <w:r>
              <w:t>Graylog</w:t>
            </w:r>
            <w:proofErr w:type="spellEnd"/>
            <w:r>
              <w:t xml:space="preserve">, centralizovaná správa logů, </w:t>
            </w:r>
            <w:r>
              <w:t xml:space="preserve">kybernetická bezpečnost, </w:t>
            </w:r>
            <w:proofErr w:type="spellStart"/>
            <w:r>
              <w:t>Pipeline</w:t>
            </w:r>
            <w:proofErr w:type="spellEnd"/>
            <w:r>
              <w:t xml:space="preserve">, </w:t>
            </w:r>
            <w:proofErr w:type="spellStart"/>
            <w:r>
              <w:t>honeypot</w:t>
            </w:r>
            <w:proofErr w:type="spellEnd"/>
            <w:r>
              <w:t>, monitorování sítě, detekce incidentů.</w:t>
            </w:r>
          </w:p>
        </w:tc>
      </w:tr>
    </w:tbl>
    <w:p w14:paraId="7F63E155" w14:textId="77777777" w:rsidR="00010C05" w:rsidRDefault="00010C05">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35C87849" w14:textId="77777777" w:rsidR="00010C05" w:rsidRDefault="00033CF2">
      <w:pPr>
        <w:ind w:firstLine="0"/>
        <w:rPr>
          <w:b/>
          <w:bCs/>
          <w:sz w:val="32"/>
          <w:szCs w:val="32"/>
        </w:rPr>
      </w:pPr>
      <w:bookmarkStart w:id="4" w:name="_heading=h.yti8d2ch2ozo" w:colFirst="0" w:colLast="0"/>
      <w:bookmarkEnd w:id="4"/>
      <w:r>
        <w:br w:type="page"/>
      </w:r>
      <w:r>
        <w:rPr>
          <w:b/>
          <w:bCs/>
          <w:sz w:val="32"/>
          <w:szCs w:val="32"/>
        </w:rPr>
        <w:lastRenderedPageBreak/>
        <w:t>ANNOTATION</w:t>
      </w:r>
    </w:p>
    <w:tbl>
      <w:tblPr>
        <w:tblStyle w:val="af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6016"/>
      </w:tblGrid>
      <w:tr w:rsidR="00010C05" w14:paraId="3CE5EB09" w14:textId="77777777">
        <w:tc>
          <w:tcPr>
            <w:tcW w:w="3045" w:type="dxa"/>
          </w:tcPr>
          <w:p w14:paraId="66BB4C7A" w14:textId="77777777" w:rsidR="00010C05" w:rsidRDefault="00033CF2">
            <w:pPr>
              <w:pBdr>
                <w:top w:val="nil"/>
                <w:left w:val="nil"/>
                <w:bottom w:val="nil"/>
                <w:right w:val="nil"/>
                <w:between w:val="nil"/>
              </w:pBdr>
              <w:ind w:firstLine="0"/>
              <w:rPr>
                <w:color w:val="000000"/>
              </w:rPr>
            </w:pPr>
            <w:r>
              <w:rPr>
                <w:color w:val="000000"/>
              </w:rPr>
              <w:t>Autor</w:t>
            </w:r>
          </w:p>
        </w:tc>
        <w:tc>
          <w:tcPr>
            <w:tcW w:w="6016" w:type="dxa"/>
          </w:tcPr>
          <w:p w14:paraId="3A71DADC" w14:textId="77777777" w:rsidR="00010C05" w:rsidRDefault="00033CF2">
            <w:pPr>
              <w:pBdr>
                <w:top w:val="nil"/>
                <w:left w:val="nil"/>
                <w:bottom w:val="nil"/>
                <w:right w:val="nil"/>
                <w:between w:val="nil"/>
              </w:pBdr>
              <w:ind w:firstLine="0"/>
              <w:rPr>
                <w:color w:val="000000"/>
              </w:rPr>
            </w:pPr>
            <w:r>
              <w:rPr>
                <w:color w:val="000000"/>
              </w:rPr>
              <w:t>Thomas Shon</w:t>
            </w:r>
          </w:p>
        </w:tc>
      </w:tr>
      <w:tr w:rsidR="00010C05" w14:paraId="36F5437F" w14:textId="77777777">
        <w:tc>
          <w:tcPr>
            <w:tcW w:w="3045" w:type="dxa"/>
          </w:tcPr>
          <w:p w14:paraId="5B768C30" w14:textId="77777777" w:rsidR="00010C05" w:rsidRDefault="00033CF2">
            <w:pPr>
              <w:pBdr>
                <w:top w:val="nil"/>
                <w:left w:val="nil"/>
                <w:bottom w:val="nil"/>
                <w:right w:val="nil"/>
                <w:between w:val="nil"/>
              </w:pBdr>
              <w:ind w:firstLine="0"/>
              <w:rPr>
                <w:color w:val="000000"/>
              </w:rPr>
            </w:pPr>
            <w:proofErr w:type="spellStart"/>
            <w:r>
              <w:rPr>
                <w:color w:val="000000"/>
              </w:rPr>
              <w:t>Title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graduation</w:t>
            </w:r>
            <w:proofErr w:type="spellEnd"/>
            <w:r>
              <w:rPr>
                <w:color w:val="000000"/>
              </w:rPr>
              <w:t xml:space="preserve"> </w:t>
            </w:r>
            <w:proofErr w:type="spellStart"/>
            <w:r>
              <w:rPr>
                <w:color w:val="000000"/>
              </w:rPr>
              <w:t>work</w:t>
            </w:r>
            <w:proofErr w:type="spellEnd"/>
          </w:p>
        </w:tc>
        <w:tc>
          <w:tcPr>
            <w:tcW w:w="6016" w:type="dxa"/>
          </w:tcPr>
          <w:p w14:paraId="6DECF80F" w14:textId="77777777" w:rsidR="00010C05" w:rsidRDefault="00033CF2">
            <w:pPr>
              <w:pBdr>
                <w:top w:val="nil"/>
                <w:left w:val="nil"/>
                <w:bottom w:val="nil"/>
                <w:right w:val="nil"/>
                <w:between w:val="nil"/>
              </w:pBdr>
              <w:ind w:firstLine="0"/>
              <w:rPr>
                <w:color w:val="000000"/>
              </w:rPr>
            </w:pPr>
            <w:proofErr w:type="spellStart"/>
            <w:r>
              <w:rPr>
                <w:color w:val="000000"/>
              </w:rPr>
              <w:t>Centralized</w:t>
            </w:r>
            <w:proofErr w:type="spellEnd"/>
            <w:r>
              <w:rPr>
                <w:color w:val="000000"/>
              </w:rPr>
              <w:t xml:space="preserve"> log server and </w:t>
            </w:r>
            <w:proofErr w:type="spellStart"/>
            <w:r>
              <w:rPr>
                <w:color w:val="000000"/>
              </w:rPr>
              <w:t>security</w:t>
            </w:r>
            <w:proofErr w:type="spellEnd"/>
            <w:r>
              <w:rPr>
                <w:color w:val="000000"/>
              </w:rPr>
              <w:t xml:space="preserve"> event </w:t>
            </w:r>
            <w:proofErr w:type="spellStart"/>
            <w:r>
              <w:rPr>
                <w:color w:val="000000"/>
              </w:rPr>
              <w:t>detection</w:t>
            </w:r>
            <w:proofErr w:type="spellEnd"/>
          </w:p>
        </w:tc>
      </w:tr>
      <w:tr w:rsidR="00010C05" w14:paraId="0D73F741" w14:textId="77777777">
        <w:tc>
          <w:tcPr>
            <w:tcW w:w="3045" w:type="dxa"/>
          </w:tcPr>
          <w:p w14:paraId="7A2B3646" w14:textId="77777777" w:rsidR="00010C05" w:rsidRDefault="00033CF2">
            <w:pPr>
              <w:pBdr>
                <w:top w:val="nil"/>
                <w:left w:val="nil"/>
                <w:bottom w:val="nil"/>
                <w:right w:val="nil"/>
                <w:between w:val="nil"/>
              </w:pBdr>
              <w:ind w:firstLine="0"/>
              <w:rPr>
                <w:color w:val="000000"/>
              </w:rPr>
            </w:pPr>
            <w:proofErr w:type="spellStart"/>
            <w:r>
              <w:rPr>
                <w:color w:val="000000"/>
              </w:rPr>
              <w:t>Extend</w:t>
            </w:r>
            <w:proofErr w:type="spellEnd"/>
          </w:p>
        </w:tc>
        <w:tc>
          <w:tcPr>
            <w:tcW w:w="6016" w:type="dxa"/>
          </w:tcPr>
          <w:p w14:paraId="66CE2525" w14:textId="77777777" w:rsidR="00010C05" w:rsidRDefault="00033CF2">
            <w:pPr>
              <w:pBdr>
                <w:top w:val="nil"/>
                <w:left w:val="nil"/>
                <w:bottom w:val="nil"/>
                <w:right w:val="nil"/>
                <w:between w:val="nil"/>
              </w:pBdr>
              <w:ind w:firstLine="0"/>
              <w:rPr>
                <w:color w:val="FF0000"/>
              </w:rPr>
            </w:pPr>
            <w:proofErr w:type="gramStart"/>
            <w:r>
              <w:t>50p</w:t>
            </w:r>
            <w:proofErr w:type="gramEnd"/>
            <w:r>
              <w:t>.</w:t>
            </w:r>
          </w:p>
        </w:tc>
      </w:tr>
      <w:tr w:rsidR="00010C05" w14:paraId="415A8439" w14:textId="77777777">
        <w:tc>
          <w:tcPr>
            <w:tcW w:w="3045" w:type="dxa"/>
          </w:tcPr>
          <w:p w14:paraId="34E120ED" w14:textId="77777777" w:rsidR="00010C05" w:rsidRDefault="00033CF2">
            <w:pPr>
              <w:pBdr>
                <w:top w:val="nil"/>
                <w:left w:val="nil"/>
                <w:bottom w:val="nil"/>
                <w:right w:val="nil"/>
                <w:between w:val="nil"/>
              </w:pBdr>
              <w:ind w:firstLine="0"/>
              <w:rPr>
                <w:color w:val="000000"/>
              </w:rPr>
            </w:pPr>
            <w:proofErr w:type="spellStart"/>
            <w:r>
              <w:rPr>
                <w:color w:val="000000"/>
              </w:rPr>
              <w:t>Academic</w:t>
            </w:r>
            <w:proofErr w:type="spellEnd"/>
            <w:r>
              <w:rPr>
                <w:color w:val="000000"/>
              </w:rPr>
              <w:t xml:space="preserve"> </w:t>
            </w:r>
            <w:proofErr w:type="spellStart"/>
            <w:r>
              <w:rPr>
                <w:color w:val="000000"/>
              </w:rPr>
              <w:t>year</w:t>
            </w:r>
            <w:proofErr w:type="spellEnd"/>
          </w:p>
        </w:tc>
        <w:tc>
          <w:tcPr>
            <w:tcW w:w="6016" w:type="dxa"/>
          </w:tcPr>
          <w:p w14:paraId="3BB8F34C" w14:textId="77777777" w:rsidR="00010C05" w:rsidRDefault="00033CF2">
            <w:pPr>
              <w:pBdr>
                <w:top w:val="nil"/>
                <w:left w:val="nil"/>
                <w:bottom w:val="nil"/>
                <w:right w:val="nil"/>
                <w:between w:val="nil"/>
              </w:pBdr>
              <w:ind w:firstLine="0"/>
              <w:rPr>
                <w:color w:val="000000"/>
              </w:rPr>
            </w:pPr>
            <w:r>
              <w:t>2025/2026</w:t>
            </w:r>
          </w:p>
        </w:tc>
      </w:tr>
      <w:tr w:rsidR="00010C05" w14:paraId="594FB93D" w14:textId="77777777">
        <w:tc>
          <w:tcPr>
            <w:tcW w:w="3045" w:type="dxa"/>
          </w:tcPr>
          <w:p w14:paraId="488F61D6" w14:textId="77777777" w:rsidR="00010C05" w:rsidRDefault="00033CF2">
            <w:pPr>
              <w:pBdr>
                <w:top w:val="nil"/>
                <w:left w:val="nil"/>
                <w:bottom w:val="nil"/>
                <w:right w:val="nil"/>
                <w:between w:val="nil"/>
              </w:pBdr>
              <w:ind w:firstLine="0"/>
              <w:rPr>
                <w:color w:val="000000"/>
              </w:rPr>
            </w:pPr>
            <w:proofErr w:type="spellStart"/>
            <w:r>
              <w:rPr>
                <w:color w:val="000000"/>
              </w:rPr>
              <w:t>School</w:t>
            </w:r>
            <w:proofErr w:type="spellEnd"/>
          </w:p>
        </w:tc>
        <w:tc>
          <w:tcPr>
            <w:tcW w:w="6016" w:type="dxa"/>
          </w:tcPr>
          <w:p w14:paraId="3FA9347F" w14:textId="77777777" w:rsidR="00010C05" w:rsidRDefault="00033CF2">
            <w:pPr>
              <w:pBdr>
                <w:top w:val="nil"/>
                <w:left w:val="nil"/>
                <w:bottom w:val="nil"/>
                <w:right w:val="nil"/>
                <w:between w:val="nil"/>
              </w:pBdr>
              <w:ind w:firstLine="0"/>
              <w:rPr>
                <w:color w:val="000000"/>
              </w:rPr>
            </w:pPr>
            <w:r>
              <w:rPr>
                <w:color w:val="000000"/>
              </w:rPr>
              <w:t xml:space="preserve">Střední </w:t>
            </w:r>
            <w:r>
              <w:rPr>
                <w:color w:val="000000"/>
              </w:rPr>
              <w:t>průmyslová škola na Proseku</w:t>
            </w:r>
          </w:p>
        </w:tc>
      </w:tr>
      <w:tr w:rsidR="00010C05" w14:paraId="1BC82704" w14:textId="77777777">
        <w:tc>
          <w:tcPr>
            <w:tcW w:w="3045" w:type="dxa"/>
          </w:tcPr>
          <w:p w14:paraId="62822F7A" w14:textId="77777777" w:rsidR="00010C05" w:rsidRDefault="00033CF2">
            <w:pPr>
              <w:pBdr>
                <w:top w:val="nil"/>
                <w:left w:val="nil"/>
                <w:bottom w:val="nil"/>
                <w:right w:val="nil"/>
                <w:between w:val="nil"/>
              </w:pBdr>
              <w:ind w:firstLine="0"/>
              <w:rPr>
                <w:color w:val="000000"/>
              </w:rPr>
            </w:pPr>
            <w:r>
              <w:rPr>
                <w:color w:val="000000"/>
              </w:rPr>
              <w:t>Supervisor</w:t>
            </w:r>
          </w:p>
        </w:tc>
        <w:tc>
          <w:tcPr>
            <w:tcW w:w="6016" w:type="dxa"/>
          </w:tcPr>
          <w:p w14:paraId="37643EC0" w14:textId="77777777" w:rsidR="00010C05" w:rsidRDefault="00033CF2">
            <w:pPr>
              <w:pBdr>
                <w:top w:val="nil"/>
                <w:left w:val="nil"/>
                <w:bottom w:val="nil"/>
                <w:right w:val="nil"/>
                <w:between w:val="nil"/>
              </w:pBdr>
              <w:ind w:firstLine="0"/>
              <w:rPr>
                <w:color w:val="000000"/>
              </w:rPr>
            </w:pPr>
            <w:r>
              <w:rPr>
                <w:color w:val="000000"/>
              </w:rPr>
              <w:t>Ing. Jiří Šilhán</w:t>
            </w:r>
          </w:p>
        </w:tc>
      </w:tr>
      <w:tr w:rsidR="00010C05" w14:paraId="0C92E368" w14:textId="77777777">
        <w:tc>
          <w:tcPr>
            <w:tcW w:w="3045" w:type="dxa"/>
          </w:tcPr>
          <w:p w14:paraId="688D8111" w14:textId="77777777" w:rsidR="00010C05" w:rsidRDefault="00033CF2">
            <w:pPr>
              <w:pBdr>
                <w:top w:val="nil"/>
                <w:left w:val="nil"/>
                <w:bottom w:val="nil"/>
                <w:right w:val="nil"/>
                <w:between w:val="nil"/>
              </w:pBdr>
              <w:ind w:firstLine="0"/>
              <w:rPr>
                <w:color w:val="000000"/>
              </w:rPr>
            </w:pPr>
            <w:proofErr w:type="spellStart"/>
            <w:r>
              <w:rPr>
                <w:color w:val="000000"/>
              </w:rPr>
              <w:t>Application</w:t>
            </w:r>
            <w:proofErr w:type="spellEnd"/>
          </w:p>
        </w:tc>
        <w:tc>
          <w:tcPr>
            <w:tcW w:w="6016" w:type="dxa"/>
          </w:tcPr>
          <w:p w14:paraId="179D675C" w14:textId="77777777" w:rsidR="00010C05" w:rsidRDefault="00033CF2">
            <w:pPr>
              <w:ind w:firstLine="0"/>
            </w:pPr>
            <w:proofErr w:type="spellStart"/>
            <w:r>
              <w:t>The</w:t>
            </w:r>
            <w:proofErr w:type="spellEnd"/>
            <w:r>
              <w:t xml:space="preserve"> </w:t>
            </w:r>
            <w:proofErr w:type="spellStart"/>
            <w:r>
              <w:t>project</w:t>
            </w:r>
            <w:proofErr w:type="spellEnd"/>
            <w:r>
              <w:t xml:space="preserve"> </w:t>
            </w:r>
            <w:proofErr w:type="spellStart"/>
            <w:r>
              <w:t>serves</w:t>
            </w:r>
            <w:proofErr w:type="spellEnd"/>
            <w:r>
              <w:t xml:space="preserve"> as a </w:t>
            </w:r>
            <w:proofErr w:type="spellStart"/>
            <w:r>
              <w:t>practical</w:t>
            </w:r>
            <w:proofErr w:type="spellEnd"/>
            <w:r>
              <w:t xml:space="preserve"> </w:t>
            </w:r>
            <w:proofErr w:type="spellStart"/>
            <w:r>
              <w:t>methodology</w:t>
            </w:r>
            <w:proofErr w:type="spellEnd"/>
            <w:r>
              <w:t xml:space="preserve"> </w:t>
            </w:r>
            <w:proofErr w:type="spellStart"/>
            <w:r>
              <w:t>for</w:t>
            </w:r>
            <w:proofErr w:type="spellEnd"/>
            <w:r>
              <w:t xml:space="preserve"> </w:t>
            </w:r>
            <w:proofErr w:type="spellStart"/>
            <w:r>
              <w:t>administrators</w:t>
            </w:r>
            <w:proofErr w:type="spellEnd"/>
            <w:r>
              <w:t xml:space="preserve"> </w:t>
            </w:r>
            <w:proofErr w:type="spellStart"/>
            <w:r>
              <w:t>who</w:t>
            </w:r>
            <w:proofErr w:type="spellEnd"/>
            <w:r>
              <w:t xml:space="preserve"> </w:t>
            </w:r>
            <w:proofErr w:type="spellStart"/>
            <w:r>
              <w:t>need</w:t>
            </w:r>
            <w:proofErr w:type="spellEnd"/>
            <w:r>
              <w:t xml:space="preserve"> to </w:t>
            </w:r>
            <w:proofErr w:type="spellStart"/>
            <w:r>
              <w:t>implement</w:t>
            </w:r>
            <w:proofErr w:type="spellEnd"/>
            <w:r>
              <w:t xml:space="preserve"> </w:t>
            </w:r>
            <w:proofErr w:type="spellStart"/>
            <w:r>
              <w:t>effective</w:t>
            </w:r>
            <w:proofErr w:type="spellEnd"/>
            <w:r>
              <w:t xml:space="preserve"> </w:t>
            </w:r>
            <w:proofErr w:type="spellStart"/>
            <w:r>
              <w:t>infrastructure</w:t>
            </w:r>
            <w:proofErr w:type="spellEnd"/>
            <w:r>
              <w:t xml:space="preserve"> monitoring </w:t>
            </w:r>
            <w:proofErr w:type="spellStart"/>
            <w:r>
              <w:t>without</w:t>
            </w:r>
            <w:proofErr w:type="spellEnd"/>
            <w:r>
              <w:t xml:space="preserve"> </w:t>
            </w:r>
            <w:proofErr w:type="spellStart"/>
            <w:r>
              <w:t>the</w:t>
            </w:r>
            <w:proofErr w:type="spellEnd"/>
            <w:r>
              <w:t xml:space="preserve"> </w:t>
            </w:r>
            <w:proofErr w:type="spellStart"/>
            <w:r>
              <w:t>high</w:t>
            </w:r>
            <w:proofErr w:type="spellEnd"/>
            <w:r>
              <w:t xml:space="preserve"> </w:t>
            </w:r>
            <w:proofErr w:type="spellStart"/>
            <w:r>
              <w:t>costs</w:t>
            </w:r>
            <w:proofErr w:type="spellEnd"/>
            <w:r>
              <w:t xml:space="preserve"> </w:t>
            </w:r>
            <w:proofErr w:type="spellStart"/>
            <w:r>
              <w:t>of</w:t>
            </w:r>
            <w:proofErr w:type="spellEnd"/>
            <w:r>
              <w:t xml:space="preserve"> </w:t>
            </w:r>
            <w:proofErr w:type="spellStart"/>
            <w:r>
              <w:t>commercial</w:t>
            </w:r>
            <w:proofErr w:type="spellEnd"/>
            <w:r>
              <w:t xml:space="preserve"> SIEM </w:t>
            </w:r>
            <w:proofErr w:type="spellStart"/>
            <w:r>
              <w:t>solutions</w:t>
            </w:r>
            <w:proofErr w:type="spellEnd"/>
            <w:r>
              <w:t xml:space="preserve">. </w:t>
            </w:r>
            <w:proofErr w:type="spellStart"/>
            <w:r>
              <w:t>Thanks</w:t>
            </w:r>
            <w:proofErr w:type="spellEnd"/>
            <w:r>
              <w:t xml:space="preserve"> to </w:t>
            </w:r>
            <w:proofErr w:type="spellStart"/>
            <w:r>
              <w:t>the</w:t>
            </w:r>
            <w:proofErr w:type="spellEnd"/>
            <w:r>
              <w:t xml:space="preserve"> </w:t>
            </w:r>
            <w:proofErr w:type="spellStart"/>
            <w:r>
              <w:t>integration</w:t>
            </w:r>
            <w:proofErr w:type="spellEnd"/>
            <w:r>
              <w:t xml:space="preserve"> </w:t>
            </w:r>
            <w:proofErr w:type="spellStart"/>
            <w:r>
              <w:t>of</w:t>
            </w:r>
            <w:proofErr w:type="spellEnd"/>
            <w:r>
              <w:t xml:space="preserve"> a </w:t>
            </w:r>
            <w:proofErr w:type="spellStart"/>
            <w:r>
              <w:t>honeypot</w:t>
            </w:r>
            <w:proofErr w:type="spellEnd"/>
            <w:r>
              <w:t xml:space="preserve">, </w:t>
            </w:r>
            <w:proofErr w:type="spellStart"/>
            <w:r>
              <w:t>the</w:t>
            </w:r>
            <w:proofErr w:type="spellEnd"/>
            <w:r>
              <w:t xml:space="preserve"> </w:t>
            </w:r>
            <w:proofErr w:type="spellStart"/>
            <w:r>
              <w:t>system</w:t>
            </w:r>
            <w:proofErr w:type="spellEnd"/>
            <w:r>
              <w:t xml:space="preserve"> </w:t>
            </w:r>
            <w:proofErr w:type="spellStart"/>
            <w:r>
              <w:t>also</w:t>
            </w:r>
            <w:proofErr w:type="spellEnd"/>
            <w:r>
              <w:t xml:space="preserve"> </w:t>
            </w:r>
            <w:proofErr w:type="spellStart"/>
            <w:r>
              <w:t>provides</w:t>
            </w:r>
            <w:proofErr w:type="spellEnd"/>
            <w:r>
              <w:t xml:space="preserve"> </w:t>
            </w:r>
            <w:proofErr w:type="spellStart"/>
            <w:r>
              <w:t>valuable</w:t>
            </w:r>
            <w:proofErr w:type="spellEnd"/>
            <w:r>
              <w:t xml:space="preserve"> data </w:t>
            </w:r>
            <w:proofErr w:type="spellStart"/>
            <w:r>
              <w:t>for</w:t>
            </w:r>
            <w:proofErr w:type="spellEnd"/>
            <w:r>
              <w:t xml:space="preserve"> </w:t>
            </w:r>
            <w:proofErr w:type="spellStart"/>
            <w:r>
              <w:t>analyzing</w:t>
            </w:r>
            <w:proofErr w:type="spellEnd"/>
            <w:r>
              <w:t xml:space="preserve"> </w:t>
            </w:r>
            <w:proofErr w:type="spellStart"/>
            <w:r>
              <w:t>current</w:t>
            </w:r>
            <w:proofErr w:type="spellEnd"/>
            <w:r>
              <w:t xml:space="preserve"> </w:t>
            </w:r>
            <w:proofErr w:type="spellStart"/>
            <w:r>
              <w:t>threats</w:t>
            </w:r>
            <w:proofErr w:type="spellEnd"/>
            <w:r>
              <w:t xml:space="preserve"> on </w:t>
            </w:r>
            <w:proofErr w:type="spellStart"/>
            <w:r>
              <w:t>the</w:t>
            </w:r>
            <w:proofErr w:type="spellEnd"/>
            <w:r>
              <w:t xml:space="preserve"> </w:t>
            </w:r>
            <w:proofErr w:type="gramStart"/>
            <w:r>
              <w:t>Internet</w:t>
            </w:r>
            <w:proofErr w:type="gramEnd"/>
            <w:r>
              <w:t xml:space="preserve">. </w:t>
            </w:r>
            <w:proofErr w:type="spellStart"/>
            <w:r>
              <w:t>The</w:t>
            </w:r>
            <w:proofErr w:type="spellEnd"/>
            <w:r>
              <w:t xml:space="preserve"> </w:t>
            </w:r>
            <w:proofErr w:type="spellStart"/>
            <w:r>
              <w:t>work</w:t>
            </w:r>
            <w:proofErr w:type="spellEnd"/>
            <w:r>
              <w:t xml:space="preserve"> </w:t>
            </w:r>
            <w:proofErr w:type="spellStart"/>
            <w:r>
              <w:t>can</w:t>
            </w:r>
            <w:proofErr w:type="spellEnd"/>
            <w:r>
              <w:t xml:space="preserve"> </w:t>
            </w:r>
            <w:proofErr w:type="spellStart"/>
            <w:r>
              <w:t>also</w:t>
            </w:r>
            <w:proofErr w:type="spellEnd"/>
            <w:r>
              <w:t xml:space="preserve"> serve as study </w:t>
            </w:r>
            <w:proofErr w:type="spellStart"/>
            <w:r>
              <w:t>material</w:t>
            </w:r>
            <w:proofErr w:type="spellEnd"/>
            <w:r>
              <w:t xml:space="preserve"> </w:t>
            </w:r>
            <w:proofErr w:type="spellStart"/>
            <w:r>
              <w:t>for</w:t>
            </w:r>
            <w:proofErr w:type="spellEnd"/>
            <w:r>
              <w:t xml:space="preserve"> IT </w:t>
            </w:r>
            <w:proofErr w:type="spellStart"/>
            <w:r>
              <w:t>students</w:t>
            </w:r>
            <w:proofErr w:type="spellEnd"/>
            <w:r>
              <w:t xml:space="preserve"> </w:t>
            </w:r>
            <w:proofErr w:type="spellStart"/>
            <w:r>
              <w:t>focusing</w:t>
            </w:r>
            <w:proofErr w:type="spellEnd"/>
            <w:r>
              <w:t xml:space="preserve"> on network </w:t>
            </w:r>
            <w:proofErr w:type="spellStart"/>
            <w:r>
              <w:t>security</w:t>
            </w:r>
            <w:proofErr w:type="spellEnd"/>
            <w:r>
              <w:t xml:space="preserve"> and server </w:t>
            </w:r>
            <w:proofErr w:type="spellStart"/>
            <w:r>
              <w:t>administration</w:t>
            </w:r>
            <w:proofErr w:type="spellEnd"/>
            <w:r>
              <w:t>.</w:t>
            </w:r>
          </w:p>
        </w:tc>
      </w:tr>
      <w:tr w:rsidR="00010C05" w14:paraId="7EE6A6FF" w14:textId="77777777">
        <w:tc>
          <w:tcPr>
            <w:tcW w:w="3045" w:type="dxa"/>
          </w:tcPr>
          <w:p w14:paraId="7A2ABBFC" w14:textId="77777777" w:rsidR="00010C05" w:rsidRDefault="00033CF2">
            <w:pPr>
              <w:pBdr>
                <w:top w:val="nil"/>
                <w:left w:val="nil"/>
                <w:bottom w:val="nil"/>
                <w:right w:val="nil"/>
                <w:between w:val="nil"/>
              </w:pBdr>
              <w:ind w:firstLine="0"/>
              <w:rPr>
                <w:color w:val="000000"/>
              </w:rPr>
            </w:pPr>
            <w:r>
              <w:rPr>
                <w:color w:val="000000"/>
              </w:rPr>
              <w:t>Abstrakt</w:t>
            </w:r>
          </w:p>
        </w:tc>
        <w:tc>
          <w:tcPr>
            <w:tcW w:w="6016" w:type="dxa"/>
          </w:tcPr>
          <w:p w14:paraId="547A9D05" w14:textId="77777777" w:rsidR="00010C05" w:rsidRDefault="00033CF2">
            <w:pPr>
              <w:pBdr>
                <w:top w:val="nil"/>
                <w:left w:val="nil"/>
                <w:bottom w:val="nil"/>
                <w:right w:val="nil"/>
                <w:between w:val="nil"/>
              </w:pBdr>
              <w:ind w:firstLine="0"/>
              <w:rPr>
                <w:color w:val="000000"/>
              </w:rPr>
            </w:pPr>
            <w:proofErr w:type="spellStart"/>
            <w:r>
              <w:rPr>
                <w:color w:val="000000"/>
              </w:rPr>
              <w:t>This</w:t>
            </w:r>
            <w:proofErr w:type="spellEnd"/>
            <w:r>
              <w:rPr>
                <w:color w:val="000000"/>
              </w:rPr>
              <w:t xml:space="preserve"> </w:t>
            </w:r>
            <w:proofErr w:type="spellStart"/>
            <w:r>
              <w:rPr>
                <w:color w:val="000000"/>
              </w:rPr>
              <w:t>graduation</w:t>
            </w:r>
            <w:proofErr w:type="spellEnd"/>
            <w:r>
              <w:rPr>
                <w:color w:val="000000"/>
              </w:rPr>
              <w:t xml:space="preserve"> thesis </w:t>
            </w:r>
            <w:proofErr w:type="spellStart"/>
            <w:r>
              <w:rPr>
                <w:color w:val="000000"/>
              </w:rPr>
              <w:t>focuses</w:t>
            </w:r>
            <w:proofErr w:type="spellEnd"/>
            <w:r>
              <w:rPr>
                <w:color w:val="000000"/>
              </w:rPr>
              <w:t xml:space="preserve"> on </w:t>
            </w:r>
            <w:proofErr w:type="spellStart"/>
            <w:r>
              <w:rPr>
                <w:color w:val="000000"/>
              </w:rPr>
              <w:t>the</w:t>
            </w:r>
            <w:proofErr w:type="spellEnd"/>
            <w:r>
              <w:rPr>
                <w:color w:val="000000"/>
              </w:rPr>
              <w:t xml:space="preserve"> </w:t>
            </w:r>
            <w:proofErr w:type="spellStart"/>
            <w:r>
              <w:rPr>
                <w:color w:val="000000"/>
              </w:rPr>
              <w:t>issue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centralized</w:t>
            </w:r>
            <w:proofErr w:type="spellEnd"/>
            <w:r>
              <w:rPr>
                <w:color w:val="000000"/>
              </w:rPr>
              <w:t xml:space="preserve"> </w:t>
            </w:r>
            <w:proofErr w:type="spellStart"/>
            <w:r>
              <w:rPr>
                <w:color w:val="000000"/>
              </w:rPr>
              <w:t>collection</w:t>
            </w:r>
            <w:proofErr w:type="spellEnd"/>
            <w:r>
              <w:rPr>
                <w:color w:val="000000"/>
              </w:rPr>
              <w:t xml:space="preserve"> and </w:t>
            </w:r>
            <w:proofErr w:type="spellStart"/>
            <w:r>
              <w:rPr>
                <w:color w:val="000000"/>
              </w:rPr>
              <w:t>analysis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system</w:t>
            </w:r>
            <w:proofErr w:type="spellEnd"/>
            <w:r>
              <w:rPr>
                <w:color w:val="000000"/>
              </w:rPr>
              <w:t xml:space="preserve"> and </w:t>
            </w:r>
            <w:proofErr w:type="spellStart"/>
            <w:r>
              <w:rPr>
                <w:color w:val="000000"/>
              </w:rPr>
              <w:t>security</w:t>
            </w:r>
            <w:proofErr w:type="spellEnd"/>
            <w:r>
              <w:rPr>
                <w:color w:val="000000"/>
              </w:rPr>
              <w:t xml:space="preserve"> </w:t>
            </w:r>
            <w:proofErr w:type="spellStart"/>
            <w:r>
              <w:rPr>
                <w:color w:val="000000"/>
              </w:rPr>
              <w:t>logs</w:t>
            </w:r>
            <w:proofErr w:type="spellEnd"/>
            <w:r>
              <w:rPr>
                <w:color w:val="000000"/>
              </w:rPr>
              <w:t xml:space="preserve"> </w:t>
            </w:r>
            <w:proofErr w:type="spellStart"/>
            <w:r>
              <w:rPr>
                <w:color w:val="000000"/>
              </w:rPr>
              <w:t>within</w:t>
            </w:r>
            <w:proofErr w:type="spellEnd"/>
            <w:r>
              <w:rPr>
                <w:color w:val="000000"/>
              </w:rPr>
              <w:t xml:space="preserve"> a </w:t>
            </w:r>
            <w:proofErr w:type="spellStart"/>
            <w:r>
              <w:rPr>
                <w:color w:val="000000"/>
              </w:rPr>
              <w:t>computer</w:t>
            </w:r>
            <w:proofErr w:type="spellEnd"/>
            <w:r>
              <w:rPr>
                <w:color w:val="000000"/>
              </w:rPr>
              <w:t xml:space="preserve"> network. </w:t>
            </w:r>
            <w:proofErr w:type="spellStart"/>
            <w:r>
              <w:rPr>
                <w:color w:val="000000"/>
              </w:rPr>
              <w:t>The</w:t>
            </w:r>
            <w:proofErr w:type="spellEnd"/>
            <w:r>
              <w:rPr>
                <w:color w:val="000000"/>
              </w:rPr>
              <w:t xml:space="preserve"> </w:t>
            </w:r>
            <w:proofErr w:type="spellStart"/>
            <w:r>
              <w:rPr>
                <w:color w:val="000000"/>
              </w:rPr>
              <w:t>main</w:t>
            </w:r>
            <w:proofErr w:type="spellEnd"/>
            <w:r>
              <w:rPr>
                <w:color w:val="000000"/>
              </w:rPr>
              <w:t xml:space="preserve"> </w:t>
            </w:r>
            <w:proofErr w:type="spellStart"/>
            <w:r>
              <w:rPr>
                <w:color w:val="000000"/>
              </w:rPr>
              <w:t>objective</w:t>
            </w:r>
            <w:proofErr w:type="spellEnd"/>
            <w:r>
              <w:rPr>
                <w:color w:val="000000"/>
              </w:rPr>
              <w:t xml:space="preserve"> </w:t>
            </w:r>
            <w:proofErr w:type="spellStart"/>
            <w:r>
              <w:rPr>
                <w:color w:val="000000"/>
              </w:rPr>
              <w:t>was</w:t>
            </w:r>
            <w:proofErr w:type="spellEnd"/>
            <w:r>
              <w:rPr>
                <w:color w:val="000000"/>
              </w:rPr>
              <w:t xml:space="preserve"> to design and </w:t>
            </w:r>
            <w:proofErr w:type="spellStart"/>
            <w:r>
              <w:rPr>
                <w:color w:val="000000"/>
              </w:rPr>
              <w:t>implement</w:t>
            </w:r>
            <w:proofErr w:type="spellEnd"/>
            <w:r>
              <w:rPr>
                <w:color w:val="000000"/>
              </w:rPr>
              <w:t xml:space="preserve"> a robust monitoring </w:t>
            </w:r>
            <w:proofErr w:type="spellStart"/>
            <w:r>
              <w:rPr>
                <w:color w:val="000000"/>
              </w:rPr>
              <w:t>system</w:t>
            </w:r>
            <w:proofErr w:type="spellEnd"/>
            <w:r>
              <w:rPr>
                <w:color w:val="000000"/>
              </w:rPr>
              <w:t xml:space="preserve"> </w:t>
            </w:r>
            <w:proofErr w:type="spellStart"/>
            <w:r>
              <w:rPr>
                <w:color w:val="000000"/>
              </w:rPr>
              <w:t>based</w:t>
            </w:r>
            <w:proofErr w:type="spellEnd"/>
            <w:r>
              <w:rPr>
                <w:color w:val="000000"/>
              </w:rPr>
              <w:t xml:space="preserve"> on </w:t>
            </w:r>
            <w:proofErr w:type="spellStart"/>
            <w:r>
              <w:rPr>
                <w:color w:val="000000"/>
              </w:rPr>
              <w:t>the</w:t>
            </w:r>
            <w:proofErr w:type="spellEnd"/>
            <w:r>
              <w:rPr>
                <w:color w:val="000000"/>
              </w:rPr>
              <w:t xml:space="preserve"> open-source </w:t>
            </w:r>
            <w:proofErr w:type="spellStart"/>
            <w:r>
              <w:rPr>
                <w:color w:val="000000"/>
              </w:rPr>
              <w:t>Graylog</w:t>
            </w:r>
            <w:proofErr w:type="spellEnd"/>
            <w:r>
              <w:rPr>
                <w:color w:val="000000"/>
              </w:rPr>
              <w:t xml:space="preserve"> </w:t>
            </w:r>
            <w:proofErr w:type="spellStart"/>
            <w:r>
              <w:rPr>
                <w:color w:val="000000"/>
              </w:rPr>
              <w:t>platform</w:t>
            </w:r>
            <w:proofErr w:type="spellEnd"/>
            <w:r>
              <w:rPr>
                <w:color w:val="000000"/>
              </w:rPr>
              <w:t xml:space="preserve">, </w:t>
            </w:r>
            <w:proofErr w:type="spellStart"/>
            <w:r>
              <w:rPr>
                <w:color w:val="000000"/>
              </w:rPr>
              <w:t>enabling</w:t>
            </w:r>
            <w:proofErr w:type="spellEnd"/>
            <w:r>
              <w:rPr>
                <w:color w:val="000000"/>
              </w:rPr>
              <w:t xml:space="preserve"> </w:t>
            </w:r>
            <w:proofErr w:type="spellStart"/>
            <w:r>
              <w:rPr>
                <w:color w:val="000000"/>
              </w:rPr>
              <w:t>efficient</w:t>
            </w:r>
            <w:proofErr w:type="spellEnd"/>
            <w:r>
              <w:rPr>
                <w:color w:val="000000"/>
              </w:rPr>
              <w:t xml:space="preserve"> </w:t>
            </w:r>
            <w:proofErr w:type="spellStart"/>
            <w:r>
              <w:rPr>
                <w:color w:val="000000"/>
              </w:rPr>
              <w:t>detection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anomalies</w:t>
            </w:r>
            <w:proofErr w:type="spellEnd"/>
            <w:r>
              <w:rPr>
                <w:color w:val="000000"/>
              </w:rPr>
              <w:t xml:space="preserve"> and </w:t>
            </w:r>
            <w:proofErr w:type="spellStart"/>
            <w:r>
              <w:rPr>
                <w:color w:val="000000"/>
              </w:rPr>
              <w:t>security</w:t>
            </w:r>
            <w:proofErr w:type="spellEnd"/>
            <w:r>
              <w:rPr>
                <w:color w:val="000000"/>
              </w:rPr>
              <w:t xml:space="preserve"> </w:t>
            </w:r>
            <w:proofErr w:type="spellStart"/>
            <w:r>
              <w:rPr>
                <w:color w:val="000000"/>
              </w:rPr>
              <w:t>incidents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theoretical</w:t>
            </w:r>
            <w:proofErr w:type="spellEnd"/>
            <w:r>
              <w:rPr>
                <w:color w:val="000000"/>
              </w:rPr>
              <w:t xml:space="preserve"> part </w:t>
            </w:r>
            <w:proofErr w:type="spellStart"/>
            <w:r>
              <w:rPr>
                <w:color w:val="000000"/>
              </w:rPr>
              <w:t>defines</w:t>
            </w:r>
            <w:proofErr w:type="spellEnd"/>
            <w:r>
              <w:rPr>
                <w:color w:val="000000"/>
              </w:rPr>
              <w:t xml:space="preserve"> </w:t>
            </w:r>
            <w:proofErr w:type="spellStart"/>
            <w:r>
              <w:rPr>
                <w:color w:val="000000"/>
              </w:rPr>
              <w:t>the</w:t>
            </w:r>
            <w:proofErr w:type="spellEnd"/>
            <w:r>
              <w:rPr>
                <w:color w:val="000000"/>
              </w:rPr>
              <w:t xml:space="preserve"> SIEM </w:t>
            </w:r>
            <w:proofErr w:type="spellStart"/>
            <w:r>
              <w:rPr>
                <w:color w:val="000000"/>
              </w:rPr>
              <w:t>concept</w:t>
            </w:r>
            <w:proofErr w:type="spellEnd"/>
            <w:r>
              <w:rPr>
                <w:color w:val="000000"/>
              </w:rPr>
              <w:t xml:space="preserve"> and </w:t>
            </w:r>
            <w:proofErr w:type="spellStart"/>
            <w:r>
              <w:rPr>
                <w:color w:val="000000"/>
              </w:rPr>
              <w:t>describes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architecture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technologies</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including</w:t>
            </w:r>
            <w:proofErr w:type="spellEnd"/>
            <w:r>
              <w:rPr>
                <w:color w:val="000000"/>
              </w:rPr>
              <w:t xml:space="preserve"> </w:t>
            </w:r>
            <w:proofErr w:type="spellStart"/>
            <w:r>
              <w:rPr>
                <w:color w:val="000000"/>
              </w:rPr>
              <w:t>MongoDB</w:t>
            </w:r>
            <w:proofErr w:type="spellEnd"/>
            <w:r>
              <w:rPr>
                <w:color w:val="000000"/>
              </w:rPr>
              <w:t xml:space="preserve"> and </w:t>
            </w:r>
            <w:proofErr w:type="spellStart"/>
            <w:r>
              <w:rPr>
                <w:color w:val="000000"/>
              </w:rPr>
              <w:t>OpenSearch</w:t>
            </w:r>
            <w:proofErr w:type="spellEnd"/>
            <w:r>
              <w:rPr>
                <w:color w:val="000000"/>
              </w:rPr>
              <w:t xml:space="preserve"> </w:t>
            </w:r>
            <w:proofErr w:type="spellStart"/>
            <w:r>
              <w:rPr>
                <w:color w:val="000000"/>
              </w:rPr>
              <w:t>databases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practical</w:t>
            </w:r>
            <w:proofErr w:type="spellEnd"/>
            <w:r>
              <w:rPr>
                <w:color w:val="000000"/>
              </w:rPr>
              <w:t xml:space="preserve"> part </w:t>
            </w:r>
            <w:proofErr w:type="spellStart"/>
            <w:r>
              <w:rPr>
                <w:color w:val="000000"/>
              </w:rPr>
              <w:t>details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installati</w:t>
            </w:r>
            <w:r>
              <w:rPr>
                <w:color w:val="000000"/>
              </w:rPr>
              <w:t>on</w:t>
            </w:r>
            <w:proofErr w:type="spellEnd"/>
            <w:r>
              <w:rPr>
                <w:color w:val="000000"/>
              </w:rPr>
              <w:t xml:space="preserve"> on </w:t>
            </w:r>
            <w:proofErr w:type="spellStart"/>
            <w:r>
              <w:rPr>
                <w:color w:val="000000"/>
              </w:rPr>
              <w:t>the</w:t>
            </w:r>
            <w:proofErr w:type="spellEnd"/>
            <w:r>
              <w:rPr>
                <w:color w:val="000000"/>
              </w:rPr>
              <w:t xml:space="preserve"> </w:t>
            </w:r>
            <w:proofErr w:type="spellStart"/>
            <w:r>
              <w:rPr>
                <w:color w:val="000000"/>
              </w:rPr>
              <w:t>Ubuntu</w:t>
            </w:r>
            <w:proofErr w:type="spellEnd"/>
            <w:r>
              <w:rPr>
                <w:color w:val="000000"/>
              </w:rPr>
              <w:t xml:space="preserve"> </w:t>
            </w:r>
            <w:proofErr w:type="spellStart"/>
            <w:r>
              <w:rPr>
                <w:color w:val="000000"/>
              </w:rPr>
              <w:t>platform</w:t>
            </w:r>
            <w:proofErr w:type="spellEnd"/>
            <w:r>
              <w:rPr>
                <w:color w:val="000000"/>
              </w:rPr>
              <w:t xml:space="preserve">, </w:t>
            </w:r>
            <w:proofErr w:type="spellStart"/>
            <w:r>
              <w:rPr>
                <w:color w:val="000000"/>
              </w:rPr>
              <w:t>configuration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encrypted</w:t>
            </w:r>
            <w:proofErr w:type="spellEnd"/>
            <w:r>
              <w:rPr>
                <w:color w:val="000000"/>
              </w:rPr>
              <w:t xml:space="preserve"> data </w:t>
            </w:r>
            <w:proofErr w:type="spellStart"/>
            <w:r>
              <w:rPr>
                <w:color w:val="000000"/>
              </w:rPr>
              <w:t>transmission</w:t>
            </w:r>
            <w:proofErr w:type="spellEnd"/>
            <w:r>
              <w:rPr>
                <w:color w:val="000000"/>
              </w:rPr>
              <w:t xml:space="preserve">, and </w:t>
            </w:r>
            <w:proofErr w:type="spellStart"/>
            <w:r>
              <w:rPr>
                <w:color w:val="000000"/>
              </w:rPr>
              <w:t>deployment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Beats</w:t>
            </w:r>
            <w:proofErr w:type="spellEnd"/>
            <w:r>
              <w:rPr>
                <w:color w:val="000000"/>
              </w:rPr>
              <w:t xml:space="preserve"> </w:t>
            </w:r>
            <w:proofErr w:type="spellStart"/>
            <w:r>
              <w:rPr>
                <w:color w:val="000000"/>
              </w:rPr>
              <w:t>agents</w:t>
            </w:r>
            <w:proofErr w:type="spellEnd"/>
            <w:r>
              <w:rPr>
                <w:color w:val="000000"/>
              </w:rPr>
              <w:t xml:space="preserve"> on end </w:t>
            </w:r>
            <w:proofErr w:type="spellStart"/>
            <w:r>
              <w:rPr>
                <w:color w:val="000000"/>
              </w:rPr>
              <w:t>devices</w:t>
            </w:r>
            <w:proofErr w:type="spellEnd"/>
            <w:r>
              <w:rPr>
                <w:color w:val="000000"/>
              </w:rPr>
              <w:t xml:space="preserve">. A </w:t>
            </w:r>
            <w:proofErr w:type="spellStart"/>
            <w:r>
              <w:rPr>
                <w:color w:val="000000"/>
              </w:rPr>
              <w:t>significant</w:t>
            </w:r>
            <w:proofErr w:type="spellEnd"/>
            <w:r>
              <w:rPr>
                <w:color w:val="000000"/>
              </w:rPr>
              <w:t xml:space="preserve"> element </w:t>
            </w:r>
            <w:proofErr w:type="spellStart"/>
            <w:r>
              <w:rPr>
                <w:color w:val="000000"/>
              </w:rPr>
              <w:t>is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integration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Cowrie</w:t>
            </w:r>
            <w:proofErr w:type="spellEnd"/>
            <w:r>
              <w:rPr>
                <w:color w:val="000000"/>
              </w:rPr>
              <w:t xml:space="preserve"> SSH </w:t>
            </w:r>
            <w:proofErr w:type="spellStart"/>
            <w:r>
              <w:rPr>
                <w:color w:val="000000"/>
              </w:rPr>
              <w:t>honeypot</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collecting</w:t>
            </w:r>
            <w:proofErr w:type="spellEnd"/>
            <w:r>
              <w:rPr>
                <w:color w:val="000000"/>
              </w:rPr>
              <w:t xml:space="preserve"> </w:t>
            </w:r>
            <w:proofErr w:type="spellStart"/>
            <w:r>
              <w:rPr>
                <w:color w:val="000000"/>
              </w:rPr>
              <w:t>attack</w:t>
            </w:r>
            <w:proofErr w:type="spellEnd"/>
            <w:r>
              <w:rPr>
                <w:color w:val="000000"/>
              </w:rPr>
              <w:t xml:space="preserve"> data and </w:t>
            </w:r>
            <w:proofErr w:type="spellStart"/>
            <w:r>
              <w:rPr>
                <w:color w:val="000000"/>
              </w:rPr>
              <w:t>the</w:t>
            </w:r>
            <w:proofErr w:type="spellEnd"/>
            <w:r>
              <w:rPr>
                <w:color w:val="000000"/>
              </w:rPr>
              <w:t xml:space="preserve"> </w:t>
            </w:r>
            <w:proofErr w:type="spellStart"/>
            <w:r>
              <w:rPr>
                <w:color w:val="000000"/>
              </w:rPr>
              <w:lastRenderedPageBreak/>
              <w:t>subsequent</w:t>
            </w:r>
            <w:proofErr w:type="spellEnd"/>
            <w:r>
              <w:rPr>
                <w:color w:val="000000"/>
              </w:rPr>
              <w:t xml:space="preserve"> </w:t>
            </w:r>
            <w:proofErr w:type="spellStart"/>
            <w:r>
              <w:rPr>
                <w:color w:val="000000"/>
              </w:rPr>
              <w:t>visualization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this</w:t>
            </w:r>
            <w:proofErr w:type="spellEnd"/>
            <w:r>
              <w:rPr>
                <w:color w:val="000000"/>
              </w:rPr>
              <w:t xml:space="preserve"> data in </w:t>
            </w:r>
            <w:proofErr w:type="spellStart"/>
            <w:r>
              <w:rPr>
                <w:color w:val="000000"/>
              </w:rPr>
              <w:t>clear</w:t>
            </w:r>
            <w:proofErr w:type="spellEnd"/>
            <w:r>
              <w:rPr>
                <w:color w:val="000000"/>
              </w:rPr>
              <w:t xml:space="preserve"> </w:t>
            </w:r>
            <w:proofErr w:type="spellStart"/>
            <w:r>
              <w:rPr>
                <w:color w:val="000000"/>
              </w:rPr>
              <w:t>dashboards</w:t>
            </w:r>
            <w:proofErr w:type="spellEnd"/>
            <w:r>
              <w:rPr>
                <w:color w:val="000000"/>
              </w:rPr>
              <w:t xml:space="preserve">. </w:t>
            </w:r>
            <w:proofErr w:type="spellStart"/>
            <w:r>
              <w:rPr>
                <w:color w:val="000000"/>
              </w:rPr>
              <w:t>The</w:t>
            </w:r>
            <w:proofErr w:type="spellEnd"/>
            <w:r>
              <w:rPr>
                <w:color w:val="000000"/>
              </w:rPr>
              <w:t xml:space="preserve"> thesis </w:t>
            </w:r>
            <w:proofErr w:type="spellStart"/>
            <w:r>
              <w:rPr>
                <w:color w:val="000000"/>
              </w:rPr>
              <w:t>also</w:t>
            </w:r>
            <w:proofErr w:type="spellEnd"/>
            <w:r>
              <w:rPr>
                <w:color w:val="000000"/>
              </w:rPr>
              <w:t xml:space="preserve"> </w:t>
            </w:r>
            <w:proofErr w:type="spellStart"/>
            <w:r>
              <w:rPr>
                <w:color w:val="000000"/>
              </w:rPr>
              <w:t>addresses</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automation</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Pipelines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enriching</w:t>
            </w:r>
            <w:proofErr w:type="spellEnd"/>
            <w:r>
              <w:rPr>
                <w:color w:val="000000"/>
              </w:rPr>
              <w:t xml:space="preserve"> data </w:t>
            </w:r>
            <w:proofErr w:type="spellStart"/>
            <w:r>
              <w:rPr>
                <w:color w:val="000000"/>
              </w:rPr>
              <w:t>with</w:t>
            </w:r>
            <w:proofErr w:type="spellEnd"/>
            <w:r>
              <w:rPr>
                <w:color w:val="000000"/>
              </w:rPr>
              <w:t xml:space="preserve"> </w:t>
            </w:r>
            <w:proofErr w:type="spellStart"/>
            <w:r>
              <w:rPr>
                <w:color w:val="000000"/>
              </w:rPr>
              <w:t>attackers</w:t>
            </w:r>
            <w:proofErr w:type="spellEnd"/>
            <w:r>
              <w:rPr>
                <w:color w:val="000000"/>
              </w:rPr>
              <w:t xml:space="preserve">' </w:t>
            </w:r>
            <w:proofErr w:type="spellStart"/>
            <w:r>
              <w:rPr>
                <w:color w:val="000000"/>
              </w:rPr>
              <w:t>geographic</w:t>
            </w:r>
            <w:proofErr w:type="spellEnd"/>
            <w:r>
              <w:rPr>
                <w:color w:val="000000"/>
              </w:rPr>
              <w:t xml:space="preserve"> </w:t>
            </w:r>
            <w:proofErr w:type="spellStart"/>
            <w:r>
              <w:rPr>
                <w:color w:val="000000"/>
              </w:rPr>
              <w:t>information</w:t>
            </w:r>
            <w:proofErr w:type="spellEnd"/>
            <w:r>
              <w:rPr>
                <w:color w:val="000000"/>
              </w:rPr>
              <w:t>.</w:t>
            </w:r>
          </w:p>
        </w:tc>
      </w:tr>
      <w:tr w:rsidR="00010C05" w14:paraId="2F83D4B8" w14:textId="77777777">
        <w:tc>
          <w:tcPr>
            <w:tcW w:w="3045" w:type="dxa"/>
          </w:tcPr>
          <w:p w14:paraId="71A19133" w14:textId="77777777" w:rsidR="00010C05" w:rsidRDefault="00033CF2">
            <w:pPr>
              <w:pBdr>
                <w:top w:val="nil"/>
                <w:left w:val="nil"/>
                <w:bottom w:val="nil"/>
                <w:right w:val="nil"/>
                <w:between w:val="nil"/>
              </w:pBdr>
              <w:ind w:firstLine="0"/>
              <w:rPr>
                <w:color w:val="000000"/>
              </w:rPr>
            </w:pPr>
            <w:proofErr w:type="spellStart"/>
            <w:r>
              <w:rPr>
                <w:color w:val="000000"/>
              </w:rPr>
              <w:lastRenderedPageBreak/>
              <w:t>Key</w:t>
            </w:r>
            <w:proofErr w:type="spellEnd"/>
            <w:r>
              <w:rPr>
                <w:color w:val="000000"/>
              </w:rPr>
              <w:t xml:space="preserve"> </w:t>
            </w:r>
            <w:proofErr w:type="spellStart"/>
            <w:r>
              <w:rPr>
                <w:color w:val="000000"/>
              </w:rPr>
              <w:t>words</w:t>
            </w:r>
            <w:proofErr w:type="spellEnd"/>
          </w:p>
        </w:tc>
        <w:tc>
          <w:tcPr>
            <w:tcW w:w="6016" w:type="dxa"/>
          </w:tcPr>
          <w:p w14:paraId="5E4C4870" w14:textId="3F7D8242" w:rsidR="00010C05" w:rsidRDefault="00033CF2">
            <w:pPr>
              <w:pBdr>
                <w:top w:val="nil"/>
                <w:left w:val="nil"/>
                <w:bottom w:val="nil"/>
                <w:right w:val="nil"/>
                <w:between w:val="nil"/>
              </w:pBdr>
              <w:ind w:firstLine="0"/>
              <w:rPr>
                <w:color w:val="000000"/>
              </w:rPr>
            </w:pPr>
            <w:proofErr w:type="spellStart"/>
            <w:r>
              <w:rPr>
                <w:color w:val="000000"/>
              </w:rPr>
              <w:t>Graylog</w:t>
            </w:r>
            <w:proofErr w:type="spellEnd"/>
            <w:r>
              <w:rPr>
                <w:color w:val="000000"/>
              </w:rPr>
              <w:t xml:space="preserve">, </w:t>
            </w:r>
            <w:proofErr w:type="spellStart"/>
            <w:r>
              <w:rPr>
                <w:color w:val="000000"/>
              </w:rPr>
              <w:t>centralized</w:t>
            </w:r>
            <w:proofErr w:type="spellEnd"/>
            <w:r>
              <w:rPr>
                <w:color w:val="000000"/>
              </w:rPr>
              <w:t xml:space="preserve"> log management, </w:t>
            </w:r>
            <w:proofErr w:type="spellStart"/>
            <w:r>
              <w:rPr>
                <w:color w:val="000000"/>
              </w:rPr>
              <w:t>cybersecurity</w:t>
            </w:r>
            <w:proofErr w:type="spellEnd"/>
            <w:r>
              <w:rPr>
                <w:color w:val="000000"/>
              </w:rPr>
              <w:t xml:space="preserve">, </w:t>
            </w:r>
            <w:proofErr w:type="spellStart"/>
            <w:r>
              <w:rPr>
                <w:color w:val="000000"/>
              </w:rPr>
              <w:t>Pipeline</w:t>
            </w:r>
            <w:proofErr w:type="spellEnd"/>
            <w:r>
              <w:rPr>
                <w:color w:val="000000"/>
              </w:rPr>
              <w:t xml:space="preserve">, </w:t>
            </w:r>
            <w:proofErr w:type="spellStart"/>
            <w:r>
              <w:rPr>
                <w:color w:val="000000"/>
              </w:rPr>
              <w:t>honeypot</w:t>
            </w:r>
            <w:proofErr w:type="spellEnd"/>
            <w:r>
              <w:rPr>
                <w:color w:val="000000"/>
              </w:rPr>
              <w:t xml:space="preserve">, </w:t>
            </w:r>
            <w:proofErr w:type="spellStart"/>
            <w:r>
              <w:rPr>
                <w:color w:val="000000"/>
              </w:rPr>
              <w:t>Cowrie</w:t>
            </w:r>
            <w:proofErr w:type="spellEnd"/>
            <w:r>
              <w:rPr>
                <w:color w:val="000000"/>
              </w:rPr>
              <w:t xml:space="preserve">, network monitoring, incident </w:t>
            </w:r>
            <w:proofErr w:type="spellStart"/>
            <w:r>
              <w:rPr>
                <w:color w:val="000000"/>
              </w:rPr>
              <w:t>detection</w:t>
            </w:r>
            <w:proofErr w:type="spellEnd"/>
          </w:p>
        </w:tc>
      </w:tr>
    </w:tbl>
    <w:p w14:paraId="6F845D20" w14:textId="77777777" w:rsidR="00010C05" w:rsidRDefault="00010C05">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43F57D00" w14:textId="77777777" w:rsidR="00010C05" w:rsidRDefault="00033CF2">
      <w:r>
        <w:br w:type="page"/>
      </w:r>
    </w:p>
    <w:sdt>
      <w:sdtPr>
        <w:rPr>
          <w:rFonts w:ascii="Times New Roman" w:eastAsia="Times New Roman" w:hAnsi="Times New Roman" w:cs="Times New Roman"/>
          <w:color w:val="auto"/>
          <w:lang w:val="cs"/>
        </w:rPr>
        <w:id w:val="-1882628010"/>
        <w:docPartObj>
          <w:docPartGallery w:val="Table of Contents"/>
          <w:docPartUnique/>
        </w:docPartObj>
      </w:sdtPr>
      <w:sdtEndPr>
        <w:rPr>
          <w:b/>
          <w:bCs/>
        </w:rPr>
      </w:sdtEndPr>
      <w:sdtContent>
        <w:p w14:paraId="788C5A3E" w14:textId="57789479" w:rsidR="00BB2CF5" w:rsidRDefault="00BB2CF5">
          <w:pPr>
            <w:pStyle w:val="Nadpisobsahu"/>
          </w:pPr>
          <w:r>
            <w:t>Obsah</w:t>
          </w:r>
        </w:p>
        <w:p w14:paraId="17407F54" w14:textId="0F103081" w:rsidR="00BB2CF5" w:rsidRDefault="00BB2CF5">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r>
            <w:fldChar w:fldCharType="begin"/>
          </w:r>
          <w:r>
            <w:instrText xml:space="preserve"> TOC \o "1-3" \h \z \u </w:instrText>
          </w:r>
          <w:r>
            <w:fldChar w:fldCharType="separate"/>
          </w:r>
          <w:hyperlink w:anchor="_Toc218366463" w:history="1">
            <w:r w:rsidRPr="00650705">
              <w:rPr>
                <w:rStyle w:val="Hypertextovodkaz"/>
                <w:noProof/>
              </w:rPr>
              <w:t>1</w:t>
            </w:r>
            <w:r>
              <w:rPr>
                <w:rFonts w:asciiTheme="minorHAnsi" w:eastAsiaTheme="minorEastAsia" w:hAnsiTheme="minorHAnsi" w:cstheme="minorBidi"/>
                <w:noProof/>
                <w:kern w:val="2"/>
                <w:lang w:val="cs-CZ"/>
                <w14:ligatures w14:val="standardContextual"/>
              </w:rPr>
              <w:tab/>
            </w:r>
            <w:r w:rsidRPr="00650705">
              <w:rPr>
                <w:rStyle w:val="Hypertextovodkaz"/>
                <w:noProof/>
              </w:rPr>
              <w:t>Úvod</w:t>
            </w:r>
            <w:r>
              <w:rPr>
                <w:noProof/>
                <w:webHidden/>
              </w:rPr>
              <w:tab/>
            </w:r>
            <w:r>
              <w:rPr>
                <w:noProof/>
                <w:webHidden/>
              </w:rPr>
              <w:fldChar w:fldCharType="begin"/>
            </w:r>
            <w:r>
              <w:rPr>
                <w:noProof/>
                <w:webHidden/>
              </w:rPr>
              <w:instrText xml:space="preserve"> PAGEREF _Toc218366463 \h </w:instrText>
            </w:r>
            <w:r>
              <w:rPr>
                <w:noProof/>
                <w:webHidden/>
              </w:rPr>
            </w:r>
            <w:r>
              <w:rPr>
                <w:noProof/>
                <w:webHidden/>
              </w:rPr>
              <w:fldChar w:fldCharType="separate"/>
            </w:r>
            <w:r w:rsidR="00033CF2">
              <w:rPr>
                <w:noProof/>
                <w:webHidden/>
              </w:rPr>
              <w:t>11</w:t>
            </w:r>
            <w:r>
              <w:rPr>
                <w:noProof/>
                <w:webHidden/>
              </w:rPr>
              <w:fldChar w:fldCharType="end"/>
            </w:r>
          </w:hyperlink>
        </w:p>
        <w:p w14:paraId="20617802" w14:textId="48426191" w:rsidR="00BB2CF5" w:rsidRDefault="00033CF2">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464" w:history="1">
            <w:r w:rsidR="00BB2CF5" w:rsidRPr="00650705">
              <w:rPr>
                <w:rStyle w:val="Hypertextovodkaz"/>
                <w:noProof/>
              </w:rPr>
              <w:t>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Použité technologie</w:t>
            </w:r>
            <w:r w:rsidR="00BB2CF5">
              <w:rPr>
                <w:noProof/>
                <w:webHidden/>
              </w:rPr>
              <w:tab/>
            </w:r>
            <w:r w:rsidR="00BB2CF5">
              <w:rPr>
                <w:noProof/>
                <w:webHidden/>
              </w:rPr>
              <w:fldChar w:fldCharType="begin"/>
            </w:r>
            <w:r w:rsidR="00BB2CF5">
              <w:rPr>
                <w:noProof/>
                <w:webHidden/>
              </w:rPr>
              <w:instrText xml:space="preserve"> PAGEREF _Toc218366464 \h </w:instrText>
            </w:r>
            <w:r w:rsidR="00BB2CF5">
              <w:rPr>
                <w:noProof/>
                <w:webHidden/>
              </w:rPr>
            </w:r>
            <w:r w:rsidR="00BB2CF5">
              <w:rPr>
                <w:noProof/>
                <w:webHidden/>
              </w:rPr>
              <w:fldChar w:fldCharType="separate"/>
            </w:r>
            <w:r>
              <w:rPr>
                <w:noProof/>
                <w:webHidden/>
              </w:rPr>
              <w:t>12</w:t>
            </w:r>
            <w:r w:rsidR="00BB2CF5">
              <w:rPr>
                <w:noProof/>
                <w:webHidden/>
              </w:rPr>
              <w:fldChar w:fldCharType="end"/>
            </w:r>
          </w:hyperlink>
        </w:p>
        <w:p w14:paraId="5645AAEF" w14:textId="342FF477"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65" w:history="1">
            <w:r w:rsidR="00BB2CF5" w:rsidRPr="00650705">
              <w:rPr>
                <w:rStyle w:val="Hypertextovodkaz"/>
                <w:noProof/>
              </w:rPr>
              <w:t>2.1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Operační systémy</w:t>
            </w:r>
            <w:r w:rsidR="00BB2CF5">
              <w:rPr>
                <w:noProof/>
                <w:webHidden/>
              </w:rPr>
              <w:tab/>
            </w:r>
            <w:r w:rsidR="00BB2CF5">
              <w:rPr>
                <w:noProof/>
                <w:webHidden/>
              </w:rPr>
              <w:fldChar w:fldCharType="begin"/>
            </w:r>
            <w:r w:rsidR="00BB2CF5">
              <w:rPr>
                <w:noProof/>
                <w:webHidden/>
              </w:rPr>
              <w:instrText xml:space="preserve"> PAGEREF _Toc218366465 \h </w:instrText>
            </w:r>
            <w:r w:rsidR="00BB2CF5">
              <w:rPr>
                <w:noProof/>
                <w:webHidden/>
              </w:rPr>
            </w:r>
            <w:r w:rsidR="00BB2CF5">
              <w:rPr>
                <w:noProof/>
                <w:webHidden/>
              </w:rPr>
              <w:fldChar w:fldCharType="separate"/>
            </w:r>
            <w:r>
              <w:rPr>
                <w:noProof/>
                <w:webHidden/>
              </w:rPr>
              <w:t>12</w:t>
            </w:r>
            <w:r w:rsidR="00BB2CF5">
              <w:rPr>
                <w:noProof/>
                <w:webHidden/>
              </w:rPr>
              <w:fldChar w:fldCharType="end"/>
            </w:r>
          </w:hyperlink>
        </w:p>
        <w:p w14:paraId="49BB743B" w14:textId="6CFFED7B"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66" w:history="1">
            <w:r w:rsidR="00BB2CF5" w:rsidRPr="00650705">
              <w:rPr>
                <w:rStyle w:val="Hypertextovodkaz"/>
                <w:noProof/>
              </w:rPr>
              <w:t>2.2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Hlavní nástroj – Graylog</w:t>
            </w:r>
            <w:r w:rsidR="00BB2CF5">
              <w:rPr>
                <w:noProof/>
                <w:webHidden/>
              </w:rPr>
              <w:tab/>
            </w:r>
            <w:r w:rsidR="00BB2CF5">
              <w:rPr>
                <w:noProof/>
                <w:webHidden/>
              </w:rPr>
              <w:fldChar w:fldCharType="begin"/>
            </w:r>
            <w:r w:rsidR="00BB2CF5">
              <w:rPr>
                <w:noProof/>
                <w:webHidden/>
              </w:rPr>
              <w:instrText xml:space="preserve"> PAGEREF _Toc218366466 \h </w:instrText>
            </w:r>
            <w:r w:rsidR="00BB2CF5">
              <w:rPr>
                <w:noProof/>
                <w:webHidden/>
              </w:rPr>
            </w:r>
            <w:r w:rsidR="00BB2CF5">
              <w:rPr>
                <w:noProof/>
                <w:webHidden/>
              </w:rPr>
              <w:fldChar w:fldCharType="separate"/>
            </w:r>
            <w:r>
              <w:rPr>
                <w:noProof/>
                <w:webHidden/>
              </w:rPr>
              <w:t>13</w:t>
            </w:r>
            <w:r w:rsidR="00BB2CF5">
              <w:rPr>
                <w:noProof/>
                <w:webHidden/>
              </w:rPr>
              <w:fldChar w:fldCharType="end"/>
            </w:r>
          </w:hyperlink>
        </w:p>
        <w:p w14:paraId="3766DA5E" w14:textId="76B5E537" w:rsidR="00BB2CF5" w:rsidRDefault="00033CF2">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7" w:history="1">
            <w:r w:rsidR="00BB2CF5" w:rsidRPr="00650705">
              <w:rPr>
                <w:rStyle w:val="Hypertextovodkaz"/>
                <w:noProof/>
              </w:rPr>
              <w:t>2.2.1 Inputy – vstupní brána do systému</w:t>
            </w:r>
            <w:r w:rsidR="00BB2CF5">
              <w:rPr>
                <w:noProof/>
                <w:webHidden/>
              </w:rPr>
              <w:tab/>
            </w:r>
            <w:r w:rsidR="00BB2CF5">
              <w:rPr>
                <w:noProof/>
                <w:webHidden/>
              </w:rPr>
              <w:fldChar w:fldCharType="begin"/>
            </w:r>
            <w:r w:rsidR="00BB2CF5">
              <w:rPr>
                <w:noProof/>
                <w:webHidden/>
              </w:rPr>
              <w:instrText xml:space="preserve"> PAGEREF _Toc218366467 \h </w:instrText>
            </w:r>
            <w:r w:rsidR="00BB2CF5">
              <w:rPr>
                <w:noProof/>
                <w:webHidden/>
              </w:rPr>
            </w:r>
            <w:r w:rsidR="00BB2CF5">
              <w:rPr>
                <w:noProof/>
                <w:webHidden/>
              </w:rPr>
              <w:fldChar w:fldCharType="separate"/>
            </w:r>
            <w:r>
              <w:rPr>
                <w:noProof/>
                <w:webHidden/>
              </w:rPr>
              <w:t>13</w:t>
            </w:r>
            <w:r w:rsidR="00BB2CF5">
              <w:rPr>
                <w:noProof/>
                <w:webHidden/>
              </w:rPr>
              <w:fldChar w:fldCharType="end"/>
            </w:r>
          </w:hyperlink>
        </w:p>
        <w:p w14:paraId="7FD4274E" w14:textId="72A4D29C" w:rsidR="00BB2CF5" w:rsidRDefault="00033CF2">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8" w:history="1">
            <w:r w:rsidR="00BB2CF5" w:rsidRPr="00650705">
              <w:rPr>
                <w:rStyle w:val="Hypertextovodkaz"/>
                <w:noProof/>
              </w:rPr>
              <w:t>2.2.2 Streams – třídění a směrování logů</w:t>
            </w:r>
            <w:r w:rsidR="00BB2CF5">
              <w:rPr>
                <w:noProof/>
                <w:webHidden/>
              </w:rPr>
              <w:tab/>
            </w:r>
            <w:r w:rsidR="00BB2CF5">
              <w:rPr>
                <w:noProof/>
                <w:webHidden/>
              </w:rPr>
              <w:fldChar w:fldCharType="begin"/>
            </w:r>
            <w:r w:rsidR="00BB2CF5">
              <w:rPr>
                <w:noProof/>
                <w:webHidden/>
              </w:rPr>
              <w:instrText xml:space="preserve"> PAGEREF _Toc218366468 \h </w:instrText>
            </w:r>
            <w:r w:rsidR="00BB2CF5">
              <w:rPr>
                <w:noProof/>
                <w:webHidden/>
              </w:rPr>
            </w:r>
            <w:r w:rsidR="00BB2CF5">
              <w:rPr>
                <w:noProof/>
                <w:webHidden/>
              </w:rPr>
              <w:fldChar w:fldCharType="separate"/>
            </w:r>
            <w:r>
              <w:rPr>
                <w:noProof/>
                <w:webHidden/>
              </w:rPr>
              <w:t>14</w:t>
            </w:r>
            <w:r w:rsidR="00BB2CF5">
              <w:rPr>
                <w:noProof/>
                <w:webHidden/>
              </w:rPr>
              <w:fldChar w:fldCharType="end"/>
            </w:r>
          </w:hyperlink>
        </w:p>
        <w:p w14:paraId="08F4CF67" w14:textId="3BD65F31" w:rsidR="00BB2CF5" w:rsidRDefault="00033CF2">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9" w:history="1">
            <w:r w:rsidR="00BB2CF5" w:rsidRPr="00650705">
              <w:rPr>
                <w:rStyle w:val="Hypertextovodkaz"/>
                <w:noProof/>
              </w:rPr>
              <w:t>2.2.3 Pipelines – zpracovávání a obohacování dat</w:t>
            </w:r>
            <w:r w:rsidR="00BB2CF5">
              <w:rPr>
                <w:noProof/>
                <w:webHidden/>
              </w:rPr>
              <w:tab/>
            </w:r>
            <w:r w:rsidR="00BB2CF5">
              <w:rPr>
                <w:noProof/>
                <w:webHidden/>
              </w:rPr>
              <w:fldChar w:fldCharType="begin"/>
            </w:r>
            <w:r w:rsidR="00BB2CF5">
              <w:rPr>
                <w:noProof/>
                <w:webHidden/>
              </w:rPr>
              <w:instrText xml:space="preserve"> PAGEREF _Toc218366469 \h </w:instrText>
            </w:r>
            <w:r w:rsidR="00BB2CF5">
              <w:rPr>
                <w:noProof/>
                <w:webHidden/>
              </w:rPr>
            </w:r>
            <w:r w:rsidR="00BB2CF5">
              <w:rPr>
                <w:noProof/>
                <w:webHidden/>
              </w:rPr>
              <w:fldChar w:fldCharType="separate"/>
            </w:r>
            <w:r>
              <w:rPr>
                <w:noProof/>
                <w:webHidden/>
              </w:rPr>
              <w:t>14</w:t>
            </w:r>
            <w:r w:rsidR="00BB2CF5">
              <w:rPr>
                <w:noProof/>
                <w:webHidden/>
              </w:rPr>
              <w:fldChar w:fldCharType="end"/>
            </w:r>
          </w:hyperlink>
        </w:p>
        <w:p w14:paraId="32C563D5" w14:textId="10E16D01" w:rsidR="00BB2CF5" w:rsidRDefault="00033CF2">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70" w:history="1">
            <w:r w:rsidR="00BB2CF5" w:rsidRPr="00650705">
              <w:rPr>
                <w:rStyle w:val="Hypertextovodkaz"/>
                <w:noProof/>
              </w:rPr>
              <w:t>2.2.4 Dashboards, vyhledávání a upozornění</w:t>
            </w:r>
            <w:r w:rsidR="00BB2CF5">
              <w:rPr>
                <w:noProof/>
                <w:webHidden/>
              </w:rPr>
              <w:tab/>
            </w:r>
            <w:r w:rsidR="00BB2CF5">
              <w:rPr>
                <w:noProof/>
                <w:webHidden/>
              </w:rPr>
              <w:fldChar w:fldCharType="begin"/>
            </w:r>
            <w:r w:rsidR="00BB2CF5">
              <w:rPr>
                <w:noProof/>
                <w:webHidden/>
              </w:rPr>
              <w:instrText xml:space="preserve"> PAGEREF _Toc218366470 \h </w:instrText>
            </w:r>
            <w:r w:rsidR="00BB2CF5">
              <w:rPr>
                <w:noProof/>
                <w:webHidden/>
              </w:rPr>
            </w:r>
            <w:r w:rsidR="00BB2CF5">
              <w:rPr>
                <w:noProof/>
                <w:webHidden/>
              </w:rPr>
              <w:fldChar w:fldCharType="separate"/>
            </w:r>
            <w:r>
              <w:rPr>
                <w:noProof/>
                <w:webHidden/>
              </w:rPr>
              <w:t>15</w:t>
            </w:r>
            <w:r w:rsidR="00BB2CF5">
              <w:rPr>
                <w:noProof/>
                <w:webHidden/>
              </w:rPr>
              <w:fldChar w:fldCharType="end"/>
            </w:r>
          </w:hyperlink>
        </w:p>
        <w:p w14:paraId="5993ABCF" w14:textId="591DCCEC" w:rsidR="00BB2CF5" w:rsidRDefault="00033CF2">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71" w:history="1">
            <w:r w:rsidR="00BB2CF5" w:rsidRPr="00650705">
              <w:rPr>
                <w:rStyle w:val="Hypertextovodkaz"/>
                <w:noProof/>
              </w:rPr>
              <w:t>2.2.5 Indexy a Index Sets – správa a uchovávání logů</w:t>
            </w:r>
            <w:r w:rsidR="00BB2CF5">
              <w:rPr>
                <w:noProof/>
                <w:webHidden/>
              </w:rPr>
              <w:tab/>
            </w:r>
            <w:r w:rsidR="00BB2CF5">
              <w:rPr>
                <w:noProof/>
                <w:webHidden/>
              </w:rPr>
              <w:fldChar w:fldCharType="begin"/>
            </w:r>
            <w:r w:rsidR="00BB2CF5">
              <w:rPr>
                <w:noProof/>
                <w:webHidden/>
              </w:rPr>
              <w:instrText xml:space="preserve"> PAGEREF _Toc218366471 \h </w:instrText>
            </w:r>
            <w:r w:rsidR="00BB2CF5">
              <w:rPr>
                <w:noProof/>
                <w:webHidden/>
              </w:rPr>
            </w:r>
            <w:r w:rsidR="00BB2CF5">
              <w:rPr>
                <w:noProof/>
                <w:webHidden/>
              </w:rPr>
              <w:fldChar w:fldCharType="separate"/>
            </w:r>
            <w:r>
              <w:rPr>
                <w:noProof/>
                <w:webHidden/>
              </w:rPr>
              <w:t>15</w:t>
            </w:r>
            <w:r w:rsidR="00BB2CF5">
              <w:rPr>
                <w:noProof/>
                <w:webHidden/>
              </w:rPr>
              <w:fldChar w:fldCharType="end"/>
            </w:r>
          </w:hyperlink>
        </w:p>
        <w:p w14:paraId="1132FE57" w14:textId="51840C8C"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2" w:history="1">
            <w:r w:rsidR="00BB2CF5" w:rsidRPr="00650705">
              <w:rPr>
                <w:rStyle w:val="Hypertextovodkaz"/>
                <w:noProof/>
              </w:rPr>
              <w:t>2.3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MongoDB</w:t>
            </w:r>
            <w:r w:rsidR="00BB2CF5">
              <w:rPr>
                <w:noProof/>
                <w:webHidden/>
              </w:rPr>
              <w:tab/>
            </w:r>
            <w:r w:rsidR="00BB2CF5">
              <w:rPr>
                <w:noProof/>
                <w:webHidden/>
              </w:rPr>
              <w:fldChar w:fldCharType="begin"/>
            </w:r>
            <w:r w:rsidR="00BB2CF5">
              <w:rPr>
                <w:noProof/>
                <w:webHidden/>
              </w:rPr>
              <w:instrText xml:space="preserve"> PAGEREF _Toc218366472 \h </w:instrText>
            </w:r>
            <w:r w:rsidR="00BB2CF5">
              <w:rPr>
                <w:noProof/>
                <w:webHidden/>
              </w:rPr>
            </w:r>
            <w:r w:rsidR="00BB2CF5">
              <w:rPr>
                <w:noProof/>
                <w:webHidden/>
              </w:rPr>
              <w:fldChar w:fldCharType="separate"/>
            </w:r>
            <w:r>
              <w:rPr>
                <w:noProof/>
                <w:webHidden/>
              </w:rPr>
              <w:t>16</w:t>
            </w:r>
            <w:r w:rsidR="00BB2CF5">
              <w:rPr>
                <w:noProof/>
                <w:webHidden/>
              </w:rPr>
              <w:fldChar w:fldCharType="end"/>
            </w:r>
          </w:hyperlink>
        </w:p>
        <w:p w14:paraId="6C5416C9" w14:textId="6C1D0416"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3" w:history="1">
            <w:r w:rsidR="00BB2CF5" w:rsidRPr="00650705">
              <w:rPr>
                <w:rStyle w:val="Hypertextovodkaz"/>
                <w:noProof/>
              </w:rPr>
              <w:t>2.4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Cowrie – SSH/Telnet Honeypot</w:t>
            </w:r>
            <w:r w:rsidR="00BB2CF5">
              <w:rPr>
                <w:noProof/>
                <w:webHidden/>
              </w:rPr>
              <w:tab/>
            </w:r>
            <w:r w:rsidR="00BB2CF5">
              <w:rPr>
                <w:noProof/>
                <w:webHidden/>
              </w:rPr>
              <w:fldChar w:fldCharType="begin"/>
            </w:r>
            <w:r w:rsidR="00BB2CF5">
              <w:rPr>
                <w:noProof/>
                <w:webHidden/>
              </w:rPr>
              <w:instrText xml:space="preserve"> PAGEREF _Toc218366473 \h </w:instrText>
            </w:r>
            <w:r w:rsidR="00BB2CF5">
              <w:rPr>
                <w:noProof/>
                <w:webHidden/>
              </w:rPr>
            </w:r>
            <w:r w:rsidR="00BB2CF5">
              <w:rPr>
                <w:noProof/>
                <w:webHidden/>
              </w:rPr>
              <w:fldChar w:fldCharType="separate"/>
            </w:r>
            <w:r>
              <w:rPr>
                <w:noProof/>
                <w:webHidden/>
              </w:rPr>
              <w:t>16</w:t>
            </w:r>
            <w:r w:rsidR="00BB2CF5">
              <w:rPr>
                <w:noProof/>
                <w:webHidden/>
              </w:rPr>
              <w:fldChar w:fldCharType="end"/>
            </w:r>
          </w:hyperlink>
        </w:p>
        <w:p w14:paraId="70FB0C49" w14:textId="24B3BF1E"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4" w:history="1">
            <w:r w:rsidR="00BB2CF5" w:rsidRPr="00650705">
              <w:rPr>
                <w:rStyle w:val="Hypertextovodkaz"/>
                <w:noProof/>
              </w:rPr>
              <w:t>2.5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Docker – Kontejnerizace služeb</w:t>
            </w:r>
            <w:r w:rsidR="00BB2CF5">
              <w:rPr>
                <w:noProof/>
                <w:webHidden/>
              </w:rPr>
              <w:tab/>
            </w:r>
            <w:r w:rsidR="00BB2CF5">
              <w:rPr>
                <w:noProof/>
                <w:webHidden/>
              </w:rPr>
              <w:fldChar w:fldCharType="begin"/>
            </w:r>
            <w:r w:rsidR="00BB2CF5">
              <w:rPr>
                <w:noProof/>
                <w:webHidden/>
              </w:rPr>
              <w:instrText xml:space="preserve"> PAGEREF _Toc218366474 \h </w:instrText>
            </w:r>
            <w:r w:rsidR="00BB2CF5">
              <w:rPr>
                <w:noProof/>
                <w:webHidden/>
              </w:rPr>
            </w:r>
            <w:r w:rsidR="00BB2CF5">
              <w:rPr>
                <w:noProof/>
                <w:webHidden/>
              </w:rPr>
              <w:fldChar w:fldCharType="separate"/>
            </w:r>
            <w:r>
              <w:rPr>
                <w:noProof/>
                <w:webHidden/>
              </w:rPr>
              <w:t>16</w:t>
            </w:r>
            <w:r w:rsidR="00BB2CF5">
              <w:rPr>
                <w:noProof/>
                <w:webHidden/>
              </w:rPr>
              <w:fldChar w:fldCharType="end"/>
            </w:r>
          </w:hyperlink>
        </w:p>
        <w:p w14:paraId="6A1342AE" w14:textId="093438A3"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5" w:history="1">
            <w:r w:rsidR="00BB2CF5" w:rsidRPr="00650705">
              <w:rPr>
                <w:rStyle w:val="Hypertextovodkaz"/>
                <w:noProof/>
              </w:rPr>
              <w:t>2.6</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GeoIP – Geografická lokalizace IP adres</w:t>
            </w:r>
            <w:r w:rsidR="00BB2CF5">
              <w:rPr>
                <w:noProof/>
                <w:webHidden/>
              </w:rPr>
              <w:tab/>
            </w:r>
            <w:r w:rsidR="00BB2CF5">
              <w:rPr>
                <w:noProof/>
                <w:webHidden/>
              </w:rPr>
              <w:fldChar w:fldCharType="begin"/>
            </w:r>
            <w:r w:rsidR="00BB2CF5">
              <w:rPr>
                <w:noProof/>
                <w:webHidden/>
              </w:rPr>
              <w:instrText xml:space="preserve"> PAGEREF _Toc218366475 \h </w:instrText>
            </w:r>
            <w:r w:rsidR="00BB2CF5">
              <w:rPr>
                <w:noProof/>
                <w:webHidden/>
              </w:rPr>
            </w:r>
            <w:r w:rsidR="00BB2CF5">
              <w:rPr>
                <w:noProof/>
                <w:webHidden/>
              </w:rPr>
              <w:fldChar w:fldCharType="separate"/>
            </w:r>
            <w:r>
              <w:rPr>
                <w:noProof/>
                <w:webHidden/>
              </w:rPr>
              <w:t>17</w:t>
            </w:r>
            <w:r w:rsidR="00BB2CF5">
              <w:rPr>
                <w:noProof/>
                <w:webHidden/>
              </w:rPr>
              <w:fldChar w:fldCharType="end"/>
            </w:r>
          </w:hyperlink>
        </w:p>
        <w:p w14:paraId="7FF1F848" w14:textId="0BFDB5FB" w:rsidR="00BB2CF5" w:rsidRDefault="00033CF2">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476" w:history="1">
            <w:r w:rsidR="00BB2CF5" w:rsidRPr="00650705">
              <w:rPr>
                <w:rStyle w:val="Hypertextovodkaz"/>
                <w:noProof/>
              </w:rPr>
              <w:t>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Realizace a konfigurace systému</w:t>
            </w:r>
            <w:r w:rsidR="00BB2CF5">
              <w:rPr>
                <w:noProof/>
                <w:webHidden/>
              </w:rPr>
              <w:tab/>
            </w:r>
            <w:r w:rsidR="00BB2CF5">
              <w:rPr>
                <w:noProof/>
                <w:webHidden/>
              </w:rPr>
              <w:fldChar w:fldCharType="begin"/>
            </w:r>
            <w:r w:rsidR="00BB2CF5">
              <w:rPr>
                <w:noProof/>
                <w:webHidden/>
              </w:rPr>
              <w:instrText xml:space="preserve"> PAGEREF _Toc218366476 \h </w:instrText>
            </w:r>
            <w:r w:rsidR="00BB2CF5">
              <w:rPr>
                <w:noProof/>
                <w:webHidden/>
              </w:rPr>
            </w:r>
            <w:r w:rsidR="00BB2CF5">
              <w:rPr>
                <w:noProof/>
                <w:webHidden/>
              </w:rPr>
              <w:fldChar w:fldCharType="separate"/>
            </w:r>
            <w:r>
              <w:rPr>
                <w:noProof/>
                <w:webHidden/>
              </w:rPr>
              <w:t>17</w:t>
            </w:r>
            <w:r w:rsidR="00BB2CF5">
              <w:rPr>
                <w:noProof/>
                <w:webHidden/>
              </w:rPr>
              <w:fldChar w:fldCharType="end"/>
            </w:r>
          </w:hyperlink>
        </w:p>
        <w:p w14:paraId="00CED1A7" w14:textId="3A68D7D0"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7" w:history="1">
            <w:r w:rsidR="00BB2CF5" w:rsidRPr="00650705">
              <w:rPr>
                <w:rStyle w:val="Hypertextovodkaz"/>
                <w:noProof/>
              </w:rPr>
              <w:t>3.1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Příprava serverového prostředí a instalace jádra</w:t>
            </w:r>
            <w:r w:rsidR="00BB2CF5">
              <w:rPr>
                <w:noProof/>
                <w:webHidden/>
              </w:rPr>
              <w:tab/>
            </w:r>
            <w:r w:rsidR="00BB2CF5">
              <w:rPr>
                <w:noProof/>
                <w:webHidden/>
              </w:rPr>
              <w:fldChar w:fldCharType="begin"/>
            </w:r>
            <w:r w:rsidR="00BB2CF5">
              <w:rPr>
                <w:noProof/>
                <w:webHidden/>
              </w:rPr>
              <w:instrText xml:space="preserve"> PAGEREF _Toc218366477 \h </w:instrText>
            </w:r>
            <w:r w:rsidR="00BB2CF5">
              <w:rPr>
                <w:noProof/>
                <w:webHidden/>
              </w:rPr>
            </w:r>
            <w:r w:rsidR="00BB2CF5">
              <w:rPr>
                <w:noProof/>
                <w:webHidden/>
              </w:rPr>
              <w:fldChar w:fldCharType="separate"/>
            </w:r>
            <w:r>
              <w:rPr>
                <w:noProof/>
                <w:webHidden/>
              </w:rPr>
              <w:t>18</w:t>
            </w:r>
            <w:r w:rsidR="00BB2CF5">
              <w:rPr>
                <w:noProof/>
                <w:webHidden/>
              </w:rPr>
              <w:fldChar w:fldCharType="end"/>
            </w:r>
          </w:hyperlink>
        </w:p>
        <w:p w14:paraId="194DB1F0" w14:textId="7AF87877"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78" w:history="1">
            <w:r w:rsidR="00BB2CF5" w:rsidRPr="00650705">
              <w:rPr>
                <w:rStyle w:val="Hypertextovodkaz"/>
                <w:noProof/>
              </w:rPr>
              <w:t>3.1.1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a zabezpečení MongoDB 8.0</w:t>
            </w:r>
            <w:r w:rsidR="00BB2CF5">
              <w:rPr>
                <w:noProof/>
                <w:webHidden/>
              </w:rPr>
              <w:tab/>
            </w:r>
            <w:r w:rsidR="00BB2CF5">
              <w:rPr>
                <w:noProof/>
                <w:webHidden/>
              </w:rPr>
              <w:fldChar w:fldCharType="begin"/>
            </w:r>
            <w:r w:rsidR="00BB2CF5">
              <w:rPr>
                <w:noProof/>
                <w:webHidden/>
              </w:rPr>
              <w:instrText xml:space="preserve"> PAGEREF _Toc218366478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54AFF57E" w14:textId="0F29E6AA"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79" w:history="1">
            <w:r w:rsidR="00BB2CF5" w:rsidRPr="00650705">
              <w:rPr>
                <w:rStyle w:val="Hypertextovodkaz"/>
                <w:noProof/>
              </w:rPr>
              <w:t>3.1.2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Graylog Data Node a optimalizace OS</w:t>
            </w:r>
            <w:r w:rsidR="00BB2CF5">
              <w:rPr>
                <w:noProof/>
                <w:webHidden/>
              </w:rPr>
              <w:tab/>
            </w:r>
            <w:r w:rsidR="00BB2CF5">
              <w:rPr>
                <w:noProof/>
                <w:webHidden/>
              </w:rPr>
              <w:fldChar w:fldCharType="begin"/>
            </w:r>
            <w:r w:rsidR="00BB2CF5">
              <w:rPr>
                <w:noProof/>
                <w:webHidden/>
              </w:rPr>
              <w:instrText xml:space="preserve"> PAGEREF _Toc218366479 \h </w:instrText>
            </w:r>
            <w:r w:rsidR="00BB2CF5">
              <w:rPr>
                <w:noProof/>
                <w:webHidden/>
              </w:rPr>
            </w:r>
            <w:r w:rsidR="00BB2CF5">
              <w:rPr>
                <w:noProof/>
                <w:webHidden/>
              </w:rPr>
              <w:fldChar w:fldCharType="separate"/>
            </w:r>
            <w:r>
              <w:rPr>
                <w:noProof/>
                <w:webHidden/>
              </w:rPr>
              <w:t>19</w:t>
            </w:r>
            <w:r w:rsidR="00BB2CF5">
              <w:rPr>
                <w:noProof/>
                <w:webHidden/>
              </w:rPr>
              <w:fldChar w:fldCharType="end"/>
            </w:r>
          </w:hyperlink>
        </w:p>
        <w:p w14:paraId="7D69B5AE" w14:textId="11C070B5"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0" w:history="1">
            <w:r w:rsidR="00BB2CF5" w:rsidRPr="00650705">
              <w:rPr>
                <w:rStyle w:val="Hypertextovodkaz"/>
                <w:noProof/>
              </w:rPr>
              <w:t>3.1.3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Instalace Graylog Serveru a správa paměti</w:t>
            </w:r>
            <w:r w:rsidR="00BB2CF5">
              <w:rPr>
                <w:noProof/>
                <w:webHidden/>
              </w:rPr>
              <w:tab/>
            </w:r>
            <w:r w:rsidR="00BB2CF5">
              <w:rPr>
                <w:noProof/>
                <w:webHidden/>
              </w:rPr>
              <w:fldChar w:fldCharType="begin"/>
            </w:r>
            <w:r w:rsidR="00BB2CF5">
              <w:rPr>
                <w:noProof/>
                <w:webHidden/>
              </w:rPr>
              <w:instrText xml:space="preserve"> PAGEREF _Toc218366480 \h </w:instrText>
            </w:r>
            <w:r w:rsidR="00BB2CF5">
              <w:rPr>
                <w:noProof/>
                <w:webHidden/>
              </w:rPr>
            </w:r>
            <w:r w:rsidR="00BB2CF5">
              <w:rPr>
                <w:noProof/>
                <w:webHidden/>
              </w:rPr>
              <w:fldChar w:fldCharType="separate"/>
            </w:r>
            <w:r>
              <w:rPr>
                <w:noProof/>
                <w:webHidden/>
              </w:rPr>
              <w:t>20</w:t>
            </w:r>
            <w:r w:rsidR="00BB2CF5">
              <w:rPr>
                <w:noProof/>
                <w:webHidden/>
              </w:rPr>
              <w:fldChar w:fldCharType="end"/>
            </w:r>
          </w:hyperlink>
        </w:p>
        <w:p w14:paraId="5B6BC0B5" w14:textId="756D972E"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1" w:history="1">
            <w:r w:rsidR="00BB2CF5" w:rsidRPr="00650705">
              <w:rPr>
                <w:rStyle w:val="Hypertextovodkaz"/>
                <w:noProof/>
              </w:rPr>
              <w:t>3.1.4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logů a dokončení Preflight konfigurace</w:t>
            </w:r>
            <w:r w:rsidR="00BB2CF5">
              <w:rPr>
                <w:noProof/>
                <w:webHidden/>
              </w:rPr>
              <w:tab/>
            </w:r>
            <w:r w:rsidR="00BB2CF5">
              <w:rPr>
                <w:noProof/>
                <w:webHidden/>
              </w:rPr>
              <w:fldChar w:fldCharType="begin"/>
            </w:r>
            <w:r w:rsidR="00BB2CF5">
              <w:rPr>
                <w:noProof/>
                <w:webHidden/>
              </w:rPr>
              <w:instrText xml:space="preserve"> PAGEREF _Toc218366481 \h </w:instrText>
            </w:r>
            <w:r w:rsidR="00BB2CF5">
              <w:rPr>
                <w:noProof/>
                <w:webHidden/>
              </w:rPr>
            </w:r>
            <w:r w:rsidR="00BB2CF5">
              <w:rPr>
                <w:noProof/>
                <w:webHidden/>
              </w:rPr>
              <w:fldChar w:fldCharType="separate"/>
            </w:r>
            <w:r>
              <w:rPr>
                <w:noProof/>
                <w:webHidden/>
              </w:rPr>
              <w:t>20</w:t>
            </w:r>
            <w:r w:rsidR="00BB2CF5">
              <w:rPr>
                <w:noProof/>
                <w:webHidden/>
              </w:rPr>
              <w:fldChar w:fldCharType="end"/>
            </w:r>
          </w:hyperlink>
        </w:p>
        <w:p w14:paraId="4FCCBA31" w14:textId="275881E5"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2" w:history="1">
            <w:r w:rsidR="00BB2CF5" w:rsidRPr="00650705">
              <w:rPr>
                <w:rStyle w:val="Hypertextovodkaz"/>
                <w:noProof/>
              </w:rPr>
              <w:t>3.1.5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Zabezpečení vnitřní komunikace a certifikační autorita</w:t>
            </w:r>
            <w:r w:rsidR="00BB2CF5">
              <w:rPr>
                <w:noProof/>
                <w:webHidden/>
              </w:rPr>
              <w:tab/>
            </w:r>
            <w:r w:rsidR="00BB2CF5">
              <w:rPr>
                <w:noProof/>
                <w:webHidden/>
              </w:rPr>
              <w:fldChar w:fldCharType="begin"/>
            </w:r>
            <w:r w:rsidR="00BB2CF5">
              <w:rPr>
                <w:noProof/>
                <w:webHidden/>
              </w:rPr>
              <w:instrText xml:space="preserve"> PAGEREF _Toc218366482 \h </w:instrText>
            </w:r>
            <w:r w:rsidR="00BB2CF5">
              <w:rPr>
                <w:noProof/>
                <w:webHidden/>
              </w:rPr>
            </w:r>
            <w:r w:rsidR="00BB2CF5">
              <w:rPr>
                <w:noProof/>
                <w:webHidden/>
              </w:rPr>
              <w:fldChar w:fldCharType="separate"/>
            </w:r>
            <w:r>
              <w:rPr>
                <w:noProof/>
                <w:webHidden/>
              </w:rPr>
              <w:t>21</w:t>
            </w:r>
            <w:r w:rsidR="00BB2CF5">
              <w:rPr>
                <w:noProof/>
                <w:webHidden/>
              </w:rPr>
              <w:fldChar w:fldCharType="end"/>
            </w:r>
          </w:hyperlink>
        </w:p>
        <w:p w14:paraId="7C0FCCDA" w14:textId="745BA2F3"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83" w:history="1">
            <w:r w:rsidR="00BB2CF5" w:rsidRPr="00650705">
              <w:rPr>
                <w:rStyle w:val="Hypertextovodkaz"/>
                <w:noProof/>
              </w:rPr>
              <w:t>3.2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Sběr dat z interní sítě a konfigurace agentů</w:t>
            </w:r>
            <w:r w:rsidR="00BB2CF5">
              <w:rPr>
                <w:noProof/>
                <w:webHidden/>
              </w:rPr>
              <w:tab/>
            </w:r>
            <w:r w:rsidR="00BB2CF5">
              <w:rPr>
                <w:noProof/>
                <w:webHidden/>
              </w:rPr>
              <w:fldChar w:fldCharType="begin"/>
            </w:r>
            <w:r w:rsidR="00BB2CF5">
              <w:rPr>
                <w:noProof/>
                <w:webHidden/>
              </w:rPr>
              <w:instrText xml:space="preserve"> PAGEREF _Toc218366483 \h </w:instrText>
            </w:r>
            <w:r w:rsidR="00BB2CF5">
              <w:rPr>
                <w:noProof/>
                <w:webHidden/>
              </w:rPr>
            </w:r>
            <w:r w:rsidR="00BB2CF5">
              <w:rPr>
                <w:noProof/>
                <w:webHidden/>
              </w:rPr>
              <w:fldChar w:fldCharType="separate"/>
            </w:r>
            <w:r>
              <w:rPr>
                <w:noProof/>
                <w:webHidden/>
              </w:rPr>
              <w:t>22</w:t>
            </w:r>
            <w:r w:rsidR="00BB2CF5">
              <w:rPr>
                <w:noProof/>
                <w:webHidden/>
              </w:rPr>
              <w:fldChar w:fldCharType="end"/>
            </w:r>
          </w:hyperlink>
        </w:p>
        <w:p w14:paraId="0532CC59" w14:textId="4B6CED78"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4" w:history="1">
            <w:r w:rsidR="00BB2CF5" w:rsidRPr="00650705">
              <w:rPr>
                <w:rStyle w:val="Hypertextovodkaz"/>
                <w:noProof/>
              </w:rPr>
              <w:t>3.2.1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centrálního Beats Inputu</w:t>
            </w:r>
            <w:r w:rsidR="00BB2CF5">
              <w:rPr>
                <w:noProof/>
                <w:webHidden/>
              </w:rPr>
              <w:tab/>
            </w:r>
            <w:r w:rsidR="00BB2CF5">
              <w:rPr>
                <w:noProof/>
                <w:webHidden/>
              </w:rPr>
              <w:fldChar w:fldCharType="begin"/>
            </w:r>
            <w:r w:rsidR="00BB2CF5">
              <w:rPr>
                <w:noProof/>
                <w:webHidden/>
              </w:rPr>
              <w:instrText xml:space="preserve"> PAGEREF _Toc218366484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08D61D45" w14:textId="7D4BC291"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5" w:history="1">
            <w:r w:rsidR="00BB2CF5" w:rsidRPr="00650705">
              <w:rPr>
                <w:rStyle w:val="Hypertextovodkaz"/>
                <w:noProof/>
              </w:rPr>
              <w:t>3.2.2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Monitoring Linuxového prostředí pomocí Filebeatu</w:t>
            </w:r>
            <w:r w:rsidR="00BB2CF5">
              <w:rPr>
                <w:noProof/>
                <w:webHidden/>
              </w:rPr>
              <w:tab/>
            </w:r>
            <w:r w:rsidR="00BB2CF5">
              <w:rPr>
                <w:noProof/>
                <w:webHidden/>
              </w:rPr>
              <w:fldChar w:fldCharType="begin"/>
            </w:r>
            <w:r w:rsidR="00BB2CF5">
              <w:rPr>
                <w:noProof/>
                <w:webHidden/>
              </w:rPr>
              <w:instrText xml:space="preserve"> PAGEREF _Toc218366485 \h </w:instrText>
            </w:r>
            <w:r w:rsidR="00BB2CF5">
              <w:rPr>
                <w:noProof/>
                <w:webHidden/>
              </w:rPr>
            </w:r>
            <w:r w:rsidR="00BB2CF5">
              <w:rPr>
                <w:noProof/>
                <w:webHidden/>
              </w:rPr>
              <w:fldChar w:fldCharType="separate"/>
            </w:r>
            <w:r>
              <w:rPr>
                <w:noProof/>
                <w:webHidden/>
              </w:rPr>
              <w:t>23</w:t>
            </w:r>
            <w:r w:rsidR="00BB2CF5">
              <w:rPr>
                <w:noProof/>
                <w:webHidden/>
              </w:rPr>
              <w:fldChar w:fldCharType="end"/>
            </w:r>
          </w:hyperlink>
        </w:p>
        <w:p w14:paraId="192D969E" w14:textId="0FAAF770"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6" w:history="1">
            <w:r w:rsidR="00BB2CF5" w:rsidRPr="00650705">
              <w:rPr>
                <w:rStyle w:val="Hypertextovodkaz"/>
                <w:noProof/>
              </w:rPr>
              <w:t>3.2.3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Monitoring Windows stanic pomocí Winlogbeatu</w:t>
            </w:r>
            <w:r w:rsidR="00BB2CF5">
              <w:rPr>
                <w:noProof/>
                <w:webHidden/>
              </w:rPr>
              <w:tab/>
            </w:r>
            <w:r w:rsidR="00BB2CF5">
              <w:rPr>
                <w:noProof/>
                <w:webHidden/>
              </w:rPr>
              <w:fldChar w:fldCharType="begin"/>
            </w:r>
            <w:r w:rsidR="00BB2CF5">
              <w:rPr>
                <w:noProof/>
                <w:webHidden/>
              </w:rPr>
              <w:instrText xml:space="preserve"> PAGEREF _Toc218366486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04F7E7DF" w14:textId="234F5D5D"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87" w:history="1">
            <w:r w:rsidR="00BB2CF5" w:rsidRPr="00650705">
              <w:rPr>
                <w:rStyle w:val="Hypertextovodkaz"/>
                <w:noProof/>
              </w:rPr>
              <w:t>3.3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Příprava cloudové instance pro externí sběr dat</w:t>
            </w:r>
            <w:r w:rsidR="00BB2CF5">
              <w:rPr>
                <w:noProof/>
                <w:webHidden/>
              </w:rPr>
              <w:tab/>
            </w:r>
            <w:r w:rsidR="00BB2CF5">
              <w:rPr>
                <w:noProof/>
                <w:webHidden/>
              </w:rPr>
              <w:fldChar w:fldCharType="begin"/>
            </w:r>
            <w:r w:rsidR="00BB2CF5">
              <w:rPr>
                <w:noProof/>
                <w:webHidden/>
              </w:rPr>
              <w:instrText xml:space="preserve"> PAGEREF _Toc218366487 \h </w:instrText>
            </w:r>
            <w:r w:rsidR="00BB2CF5">
              <w:rPr>
                <w:noProof/>
                <w:webHidden/>
              </w:rPr>
            </w:r>
            <w:r w:rsidR="00BB2CF5">
              <w:rPr>
                <w:noProof/>
                <w:webHidden/>
              </w:rPr>
              <w:fldChar w:fldCharType="separate"/>
            </w:r>
            <w:r>
              <w:rPr>
                <w:noProof/>
                <w:webHidden/>
              </w:rPr>
              <w:t>24</w:t>
            </w:r>
            <w:r w:rsidR="00BB2CF5">
              <w:rPr>
                <w:noProof/>
                <w:webHidden/>
              </w:rPr>
              <w:fldChar w:fldCharType="end"/>
            </w:r>
          </w:hyperlink>
        </w:p>
        <w:p w14:paraId="3586F987" w14:textId="1ECEF6E8"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8" w:history="1">
            <w:r w:rsidR="00BB2CF5" w:rsidRPr="00650705">
              <w:rPr>
                <w:rStyle w:val="Hypertextovodkaz"/>
                <w:noProof/>
              </w:rPr>
              <w:t>3.3.1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Provisioning VPS v Oracle Cloud Infrastructure</w:t>
            </w:r>
            <w:r w:rsidR="00BB2CF5">
              <w:rPr>
                <w:noProof/>
                <w:webHidden/>
              </w:rPr>
              <w:tab/>
            </w:r>
            <w:r w:rsidR="00BB2CF5">
              <w:rPr>
                <w:noProof/>
                <w:webHidden/>
              </w:rPr>
              <w:fldChar w:fldCharType="begin"/>
            </w:r>
            <w:r w:rsidR="00BB2CF5">
              <w:rPr>
                <w:noProof/>
                <w:webHidden/>
              </w:rPr>
              <w:instrText xml:space="preserve"> PAGEREF _Toc218366488 \h </w:instrText>
            </w:r>
            <w:r w:rsidR="00BB2CF5">
              <w:rPr>
                <w:noProof/>
                <w:webHidden/>
              </w:rPr>
            </w:r>
            <w:r w:rsidR="00BB2CF5">
              <w:rPr>
                <w:noProof/>
                <w:webHidden/>
              </w:rPr>
              <w:fldChar w:fldCharType="separate"/>
            </w:r>
            <w:r>
              <w:rPr>
                <w:noProof/>
                <w:webHidden/>
              </w:rPr>
              <w:t>24</w:t>
            </w:r>
            <w:r w:rsidR="00BB2CF5">
              <w:rPr>
                <w:noProof/>
                <w:webHidden/>
              </w:rPr>
              <w:fldChar w:fldCharType="end"/>
            </w:r>
          </w:hyperlink>
        </w:p>
        <w:p w14:paraId="161F8DA2" w14:textId="0FFDE4D2"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9" w:history="1">
            <w:r w:rsidR="00BB2CF5" w:rsidRPr="00650705">
              <w:rPr>
                <w:rStyle w:val="Hypertextovodkaz"/>
                <w:noProof/>
              </w:rPr>
              <w:t>3.3.2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Virtual Cloud Network a Ingress pravidel</w:t>
            </w:r>
            <w:r w:rsidR="00BB2CF5">
              <w:rPr>
                <w:noProof/>
                <w:webHidden/>
              </w:rPr>
              <w:tab/>
            </w:r>
            <w:r w:rsidR="00BB2CF5">
              <w:rPr>
                <w:noProof/>
                <w:webHidden/>
              </w:rPr>
              <w:fldChar w:fldCharType="begin"/>
            </w:r>
            <w:r w:rsidR="00BB2CF5">
              <w:rPr>
                <w:noProof/>
                <w:webHidden/>
              </w:rPr>
              <w:instrText xml:space="preserve"> PAGEREF _Toc218366489 \h </w:instrText>
            </w:r>
            <w:r w:rsidR="00BB2CF5">
              <w:rPr>
                <w:noProof/>
                <w:webHidden/>
              </w:rPr>
            </w:r>
            <w:r w:rsidR="00BB2CF5">
              <w:rPr>
                <w:noProof/>
                <w:webHidden/>
              </w:rPr>
              <w:fldChar w:fldCharType="separate"/>
            </w:r>
            <w:r>
              <w:rPr>
                <w:noProof/>
                <w:webHidden/>
              </w:rPr>
              <w:t>25</w:t>
            </w:r>
            <w:r w:rsidR="00BB2CF5">
              <w:rPr>
                <w:noProof/>
                <w:webHidden/>
              </w:rPr>
              <w:fldChar w:fldCharType="end"/>
            </w:r>
          </w:hyperlink>
        </w:p>
        <w:p w14:paraId="53892E4E" w14:textId="25074B15"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0" w:history="1">
            <w:r w:rsidR="00BB2CF5" w:rsidRPr="00650705">
              <w:rPr>
                <w:rStyle w:val="Hypertextovodkaz"/>
                <w:noProof/>
              </w:rPr>
              <w:t>3.3.3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Systémový hardening a optimalizace VPS</w:t>
            </w:r>
            <w:r w:rsidR="00BB2CF5">
              <w:rPr>
                <w:noProof/>
                <w:webHidden/>
              </w:rPr>
              <w:tab/>
            </w:r>
            <w:r w:rsidR="00BB2CF5">
              <w:rPr>
                <w:noProof/>
                <w:webHidden/>
              </w:rPr>
              <w:fldChar w:fldCharType="begin"/>
            </w:r>
            <w:r w:rsidR="00BB2CF5">
              <w:rPr>
                <w:noProof/>
                <w:webHidden/>
              </w:rPr>
              <w:instrText xml:space="preserve"> PAGEREF _Toc218366490 \h </w:instrText>
            </w:r>
            <w:r w:rsidR="00BB2CF5">
              <w:rPr>
                <w:noProof/>
                <w:webHidden/>
              </w:rPr>
            </w:r>
            <w:r w:rsidR="00BB2CF5">
              <w:rPr>
                <w:noProof/>
                <w:webHidden/>
              </w:rPr>
              <w:fldChar w:fldCharType="separate"/>
            </w:r>
            <w:r>
              <w:rPr>
                <w:noProof/>
                <w:webHidden/>
              </w:rPr>
              <w:t>26</w:t>
            </w:r>
            <w:r w:rsidR="00BB2CF5">
              <w:rPr>
                <w:noProof/>
                <w:webHidden/>
              </w:rPr>
              <w:fldChar w:fldCharType="end"/>
            </w:r>
          </w:hyperlink>
        </w:p>
        <w:p w14:paraId="50C257DA" w14:textId="380FA838"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91" w:history="1">
            <w:r w:rsidR="00BB2CF5" w:rsidRPr="00650705">
              <w:rPr>
                <w:rStyle w:val="Hypertextovodkaz"/>
                <w:noProof/>
              </w:rPr>
              <w:t>3.4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Zabezpečení komunikace a nasazení Honeypot senzoru</w:t>
            </w:r>
            <w:r w:rsidR="00BB2CF5">
              <w:rPr>
                <w:noProof/>
                <w:webHidden/>
              </w:rPr>
              <w:tab/>
            </w:r>
            <w:r w:rsidR="00BB2CF5">
              <w:rPr>
                <w:noProof/>
                <w:webHidden/>
              </w:rPr>
              <w:fldChar w:fldCharType="begin"/>
            </w:r>
            <w:r w:rsidR="00BB2CF5">
              <w:rPr>
                <w:noProof/>
                <w:webHidden/>
              </w:rPr>
              <w:instrText xml:space="preserve"> PAGEREF _Toc218366491 \h </w:instrText>
            </w:r>
            <w:r w:rsidR="00BB2CF5">
              <w:rPr>
                <w:noProof/>
                <w:webHidden/>
              </w:rPr>
            </w:r>
            <w:r w:rsidR="00BB2CF5">
              <w:rPr>
                <w:noProof/>
                <w:webHidden/>
              </w:rPr>
              <w:fldChar w:fldCharType="separate"/>
            </w:r>
            <w:r>
              <w:rPr>
                <w:noProof/>
                <w:webHidden/>
              </w:rPr>
              <w:t>26</w:t>
            </w:r>
            <w:r w:rsidR="00BB2CF5">
              <w:rPr>
                <w:noProof/>
                <w:webHidden/>
              </w:rPr>
              <w:fldChar w:fldCharType="end"/>
            </w:r>
          </w:hyperlink>
        </w:p>
        <w:p w14:paraId="4AB12727" w14:textId="00D1731A"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2" w:history="1">
            <w:r w:rsidR="00BB2CF5" w:rsidRPr="00650705">
              <w:rPr>
                <w:rStyle w:val="Hypertextovodkaz"/>
                <w:noProof/>
              </w:rPr>
              <w:t>3.4.1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Mesh VPN Tailscale</w:t>
            </w:r>
            <w:r w:rsidR="00BB2CF5">
              <w:rPr>
                <w:noProof/>
                <w:webHidden/>
              </w:rPr>
              <w:tab/>
            </w:r>
            <w:r w:rsidR="00BB2CF5">
              <w:rPr>
                <w:noProof/>
                <w:webHidden/>
              </w:rPr>
              <w:fldChar w:fldCharType="begin"/>
            </w:r>
            <w:r w:rsidR="00BB2CF5">
              <w:rPr>
                <w:noProof/>
                <w:webHidden/>
              </w:rPr>
              <w:instrText xml:space="preserve"> PAGEREF _Toc218366492 \h </w:instrText>
            </w:r>
            <w:r w:rsidR="00BB2CF5">
              <w:rPr>
                <w:noProof/>
                <w:webHidden/>
              </w:rPr>
            </w:r>
            <w:r w:rsidR="00BB2CF5">
              <w:rPr>
                <w:noProof/>
                <w:webHidden/>
              </w:rPr>
              <w:fldChar w:fldCharType="separate"/>
            </w:r>
            <w:r>
              <w:rPr>
                <w:noProof/>
                <w:webHidden/>
              </w:rPr>
              <w:t>27</w:t>
            </w:r>
            <w:r w:rsidR="00BB2CF5">
              <w:rPr>
                <w:noProof/>
                <w:webHidden/>
              </w:rPr>
              <w:fldChar w:fldCharType="end"/>
            </w:r>
          </w:hyperlink>
        </w:p>
        <w:p w14:paraId="0937DEA9" w14:textId="77479341"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3" w:history="1">
            <w:r w:rsidR="00BB2CF5" w:rsidRPr="00650705">
              <w:rPr>
                <w:rStyle w:val="Hypertextovodkaz"/>
                <w:noProof/>
              </w:rPr>
              <w:t>3.4.2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Nasazení Honeypotu Cowrie pomocí Dockeru</w:t>
            </w:r>
            <w:r w:rsidR="00BB2CF5">
              <w:rPr>
                <w:noProof/>
                <w:webHidden/>
              </w:rPr>
              <w:tab/>
            </w:r>
            <w:r w:rsidR="00BB2CF5">
              <w:rPr>
                <w:noProof/>
                <w:webHidden/>
              </w:rPr>
              <w:fldChar w:fldCharType="begin"/>
            </w:r>
            <w:r w:rsidR="00BB2CF5">
              <w:rPr>
                <w:noProof/>
                <w:webHidden/>
              </w:rPr>
              <w:instrText xml:space="preserve"> PAGEREF _Toc218366493 \h </w:instrText>
            </w:r>
            <w:r w:rsidR="00BB2CF5">
              <w:rPr>
                <w:noProof/>
                <w:webHidden/>
              </w:rPr>
            </w:r>
            <w:r w:rsidR="00BB2CF5">
              <w:rPr>
                <w:noProof/>
                <w:webHidden/>
              </w:rPr>
              <w:fldChar w:fldCharType="separate"/>
            </w:r>
            <w:r>
              <w:rPr>
                <w:noProof/>
                <w:webHidden/>
              </w:rPr>
              <w:t>28</w:t>
            </w:r>
            <w:r w:rsidR="00BB2CF5">
              <w:rPr>
                <w:noProof/>
                <w:webHidden/>
              </w:rPr>
              <w:fldChar w:fldCharType="end"/>
            </w:r>
          </w:hyperlink>
        </w:p>
        <w:p w14:paraId="3F65A48E" w14:textId="7BC393DD"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4" w:history="1">
            <w:r w:rsidR="00BB2CF5" w:rsidRPr="00650705">
              <w:rPr>
                <w:rStyle w:val="Hypertextovodkaz"/>
                <w:noProof/>
              </w:rPr>
              <w:t>3.4.3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Filebeatu pro sběr dat z Honeypotu</w:t>
            </w:r>
            <w:r w:rsidR="00BB2CF5">
              <w:rPr>
                <w:noProof/>
                <w:webHidden/>
              </w:rPr>
              <w:tab/>
            </w:r>
            <w:r w:rsidR="00BB2CF5">
              <w:rPr>
                <w:noProof/>
                <w:webHidden/>
              </w:rPr>
              <w:fldChar w:fldCharType="begin"/>
            </w:r>
            <w:r w:rsidR="00BB2CF5">
              <w:rPr>
                <w:noProof/>
                <w:webHidden/>
              </w:rPr>
              <w:instrText xml:space="preserve"> PAGEREF _Toc218366494 \h </w:instrText>
            </w:r>
            <w:r w:rsidR="00BB2CF5">
              <w:rPr>
                <w:noProof/>
                <w:webHidden/>
              </w:rPr>
            </w:r>
            <w:r w:rsidR="00BB2CF5">
              <w:rPr>
                <w:noProof/>
                <w:webHidden/>
              </w:rPr>
              <w:fldChar w:fldCharType="separate"/>
            </w:r>
            <w:r>
              <w:rPr>
                <w:noProof/>
                <w:webHidden/>
              </w:rPr>
              <w:t>28</w:t>
            </w:r>
            <w:r w:rsidR="00BB2CF5">
              <w:rPr>
                <w:noProof/>
                <w:webHidden/>
              </w:rPr>
              <w:fldChar w:fldCharType="end"/>
            </w:r>
          </w:hyperlink>
        </w:p>
        <w:p w14:paraId="3966A70A" w14:textId="0E0B5960"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5" w:history="1">
            <w:r w:rsidR="00BB2CF5" w:rsidRPr="00650705">
              <w:rPr>
                <w:rStyle w:val="Hypertextovodkaz"/>
                <w:noProof/>
              </w:rPr>
              <w:t>3.4.4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Právní a etické aspekty provozu honeypotu</w:t>
            </w:r>
            <w:r w:rsidR="00BB2CF5">
              <w:rPr>
                <w:noProof/>
                <w:webHidden/>
              </w:rPr>
              <w:tab/>
            </w:r>
            <w:r w:rsidR="00BB2CF5">
              <w:rPr>
                <w:noProof/>
                <w:webHidden/>
              </w:rPr>
              <w:fldChar w:fldCharType="begin"/>
            </w:r>
            <w:r w:rsidR="00BB2CF5">
              <w:rPr>
                <w:noProof/>
                <w:webHidden/>
              </w:rPr>
              <w:instrText xml:space="preserve"> PAGEREF _Toc218366495 \h </w:instrText>
            </w:r>
            <w:r w:rsidR="00BB2CF5">
              <w:rPr>
                <w:noProof/>
                <w:webHidden/>
              </w:rPr>
            </w:r>
            <w:r w:rsidR="00BB2CF5">
              <w:rPr>
                <w:noProof/>
                <w:webHidden/>
              </w:rPr>
              <w:fldChar w:fldCharType="separate"/>
            </w:r>
            <w:r>
              <w:rPr>
                <w:noProof/>
                <w:webHidden/>
              </w:rPr>
              <w:t>29</w:t>
            </w:r>
            <w:r w:rsidR="00BB2CF5">
              <w:rPr>
                <w:noProof/>
                <w:webHidden/>
              </w:rPr>
              <w:fldChar w:fldCharType="end"/>
            </w:r>
          </w:hyperlink>
        </w:p>
        <w:p w14:paraId="3223011A" w14:textId="45D66442"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96" w:history="1">
            <w:r w:rsidR="00BB2CF5" w:rsidRPr="00650705">
              <w:rPr>
                <w:rStyle w:val="Hypertextovodkaz"/>
                <w:noProof/>
              </w:rPr>
              <w:t>3.5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Organizace a inteligentní zpracování dat</w:t>
            </w:r>
            <w:r w:rsidR="00BB2CF5">
              <w:rPr>
                <w:noProof/>
                <w:webHidden/>
              </w:rPr>
              <w:tab/>
            </w:r>
            <w:r w:rsidR="00BB2CF5">
              <w:rPr>
                <w:noProof/>
                <w:webHidden/>
              </w:rPr>
              <w:fldChar w:fldCharType="begin"/>
            </w:r>
            <w:r w:rsidR="00BB2CF5">
              <w:rPr>
                <w:noProof/>
                <w:webHidden/>
              </w:rPr>
              <w:instrText xml:space="preserve"> PAGEREF _Toc218366496 \h </w:instrText>
            </w:r>
            <w:r w:rsidR="00BB2CF5">
              <w:rPr>
                <w:noProof/>
                <w:webHidden/>
              </w:rPr>
            </w:r>
            <w:r w:rsidR="00BB2CF5">
              <w:rPr>
                <w:noProof/>
                <w:webHidden/>
              </w:rPr>
              <w:fldChar w:fldCharType="separate"/>
            </w:r>
            <w:r>
              <w:rPr>
                <w:noProof/>
                <w:webHidden/>
              </w:rPr>
              <w:t>30</w:t>
            </w:r>
            <w:r w:rsidR="00BB2CF5">
              <w:rPr>
                <w:noProof/>
                <w:webHidden/>
              </w:rPr>
              <w:fldChar w:fldCharType="end"/>
            </w:r>
          </w:hyperlink>
        </w:p>
        <w:p w14:paraId="03EE0D74" w14:textId="0BA83079"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7" w:history="1">
            <w:r w:rsidR="00BB2CF5" w:rsidRPr="00650705">
              <w:rPr>
                <w:rStyle w:val="Hypertextovodkaz"/>
                <w:noProof/>
              </w:rPr>
              <w:t>3.5.1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Segmentace provozu pomocí Streamů</w:t>
            </w:r>
            <w:r w:rsidR="00BB2CF5">
              <w:rPr>
                <w:noProof/>
                <w:webHidden/>
              </w:rPr>
              <w:tab/>
            </w:r>
            <w:r w:rsidR="00BB2CF5">
              <w:rPr>
                <w:noProof/>
                <w:webHidden/>
              </w:rPr>
              <w:fldChar w:fldCharType="begin"/>
            </w:r>
            <w:r w:rsidR="00BB2CF5">
              <w:rPr>
                <w:noProof/>
                <w:webHidden/>
              </w:rPr>
              <w:instrText xml:space="preserve"> PAGEREF _Toc218366497 \h </w:instrText>
            </w:r>
            <w:r w:rsidR="00BB2CF5">
              <w:rPr>
                <w:noProof/>
                <w:webHidden/>
              </w:rPr>
            </w:r>
            <w:r w:rsidR="00BB2CF5">
              <w:rPr>
                <w:noProof/>
                <w:webHidden/>
              </w:rPr>
              <w:fldChar w:fldCharType="separate"/>
            </w:r>
            <w:r>
              <w:rPr>
                <w:noProof/>
                <w:webHidden/>
              </w:rPr>
              <w:t>30</w:t>
            </w:r>
            <w:r w:rsidR="00BB2CF5">
              <w:rPr>
                <w:noProof/>
                <w:webHidden/>
              </w:rPr>
              <w:fldChar w:fldCharType="end"/>
            </w:r>
          </w:hyperlink>
        </w:p>
        <w:p w14:paraId="5E86C7CC" w14:textId="79733265"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8" w:history="1">
            <w:r w:rsidR="00BB2CF5" w:rsidRPr="00650705">
              <w:rPr>
                <w:rStyle w:val="Hypertextovodkaz"/>
                <w:noProof/>
              </w:rPr>
              <w:t>3.5.2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Pipeline pravidel a normalizace</w:t>
            </w:r>
            <w:r w:rsidR="00BB2CF5">
              <w:rPr>
                <w:noProof/>
                <w:webHidden/>
              </w:rPr>
              <w:tab/>
            </w:r>
            <w:r w:rsidR="00BB2CF5">
              <w:rPr>
                <w:noProof/>
                <w:webHidden/>
              </w:rPr>
              <w:fldChar w:fldCharType="begin"/>
            </w:r>
            <w:r w:rsidR="00BB2CF5">
              <w:rPr>
                <w:noProof/>
                <w:webHidden/>
              </w:rPr>
              <w:instrText xml:space="preserve"> PAGEREF _Toc218366498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73ABC0D6" w14:textId="5825CF9F"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9" w:history="1">
            <w:r w:rsidR="00BB2CF5" w:rsidRPr="00650705">
              <w:rPr>
                <w:rStyle w:val="Hypertextovodkaz"/>
                <w:noProof/>
              </w:rPr>
              <w:t>3.5.3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Detekce anomálií: Kontrola pracovní doby</w:t>
            </w:r>
            <w:r w:rsidR="00BB2CF5">
              <w:rPr>
                <w:noProof/>
                <w:webHidden/>
              </w:rPr>
              <w:tab/>
            </w:r>
            <w:r w:rsidR="00BB2CF5">
              <w:rPr>
                <w:noProof/>
                <w:webHidden/>
              </w:rPr>
              <w:fldChar w:fldCharType="begin"/>
            </w:r>
            <w:r w:rsidR="00BB2CF5">
              <w:rPr>
                <w:noProof/>
                <w:webHidden/>
              </w:rPr>
              <w:instrText xml:space="preserve"> PAGEREF _Toc218366499 \h </w:instrText>
            </w:r>
            <w:r w:rsidR="00BB2CF5">
              <w:rPr>
                <w:noProof/>
                <w:webHidden/>
              </w:rPr>
            </w:r>
            <w:r w:rsidR="00BB2CF5">
              <w:rPr>
                <w:noProof/>
                <w:webHidden/>
              </w:rPr>
              <w:fldChar w:fldCharType="separate"/>
            </w:r>
            <w:r>
              <w:rPr>
                <w:noProof/>
                <w:webHidden/>
              </w:rPr>
              <w:t>33</w:t>
            </w:r>
            <w:r w:rsidR="00BB2CF5">
              <w:rPr>
                <w:noProof/>
                <w:webHidden/>
              </w:rPr>
              <w:fldChar w:fldCharType="end"/>
            </w:r>
          </w:hyperlink>
        </w:p>
        <w:p w14:paraId="1F11C8E1" w14:textId="2059199E"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0" w:history="1">
            <w:r w:rsidR="00BB2CF5" w:rsidRPr="00650705">
              <w:rPr>
                <w:rStyle w:val="Hypertextovodkaz"/>
                <w:noProof/>
              </w:rPr>
              <w:t>3.5.4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autentizačních pokusů systému (VPS)</w:t>
            </w:r>
            <w:r w:rsidR="00BB2CF5">
              <w:rPr>
                <w:noProof/>
                <w:webHidden/>
              </w:rPr>
              <w:tab/>
            </w:r>
            <w:r w:rsidR="00BB2CF5">
              <w:rPr>
                <w:noProof/>
                <w:webHidden/>
              </w:rPr>
              <w:fldChar w:fldCharType="begin"/>
            </w:r>
            <w:r w:rsidR="00BB2CF5">
              <w:rPr>
                <w:noProof/>
                <w:webHidden/>
              </w:rPr>
              <w:instrText xml:space="preserve"> PAGEREF _Toc218366500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08543263" w14:textId="319BE939"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1" w:history="1">
            <w:r w:rsidR="00BB2CF5" w:rsidRPr="00650705">
              <w:rPr>
                <w:rStyle w:val="Hypertextovodkaz"/>
                <w:noProof/>
              </w:rPr>
              <w:t>3.6</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Obohacování dat a GeoIP lokalizace</w:t>
            </w:r>
            <w:r w:rsidR="00BB2CF5">
              <w:rPr>
                <w:noProof/>
                <w:webHidden/>
              </w:rPr>
              <w:tab/>
            </w:r>
            <w:r w:rsidR="00BB2CF5">
              <w:rPr>
                <w:noProof/>
                <w:webHidden/>
              </w:rPr>
              <w:fldChar w:fldCharType="begin"/>
            </w:r>
            <w:r w:rsidR="00BB2CF5">
              <w:rPr>
                <w:noProof/>
                <w:webHidden/>
              </w:rPr>
              <w:instrText xml:space="preserve"> PAGEREF _Toc218366501 \h </w:instrText>
            </w:r>
            <w:r w:rsidR="00BB2CF5">
              <w:rPr>
                <w:noProof/>
                <w:webHidden/>
              </w:rPr>
            </w:r>
            <w:r w:rsidR="00BB2CF5">
              <w:rPr>
                <w:noProof/>
                <w:webHidden/>
              </w:rPr>
              <w:fldChar w:fldCharType="separate"/>
            </w:r>
            <w:r>
              <w:rPr>
                <w:noProof/>
                <w:webHidden/>
              </w:rPr>
              <w:t>34</w:t>
            </w:r>
            <w:r w:rsidR="00BB2CF5">
              <w:rPr>
                <w:noProof/>
                <w:webHidden/>
              </w:rPr>
              <w:fldChar w:fldCharType="end"/>
            </w:r>
          </w:hyperlink>
        </w:p>
        <w:p w14:paraId="211DC0DB" w14:textId="001200DE"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2" w:history="1">
            <w:r w:rsidR="00BB2CF5" w:rsidRPr="00650705">
              <w:rPr>
                <w:rStyle w:val="Hypertextovodkaz"/>
                <w:noProof/>
              </w:rPr>
              <w:t>3.6.1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MaxMind databáze</w:t>
            </w:r>
            <w:r w:rsidR="00BB2CF5">
              <w:rPr>
                <w:noProof/>
                <w:webHidden/>
              </w:rPr>
              <w:tab/>
            </w:r>
            <w:r w:rsidR="00BB2CF5">
              <w:rPr>
                <w:noProof/>
                <w:webHidden/>
              </w:rPr>
              <w:fldChar w:fldCharType="begin"/>
            </w:r>
            <w:r w:rsidR="00BB2CF5">
              <w:rPr>
                <w:noProof/>
                <w:webHidden/>
              </w:rPr>
              <w:instrText xml:space="preserve"> PAGEREF _Toc218366502 \h </w:instrText>
            </w:r>
            <w:r w:rsidR="00BB2CF5">
              <w:rPr>
                <w:noProof/>
                <w:webHidden/>
              </w:rPr>
            </w:r>
            <w:r w:rsidR="00BB2CF5">
              <w:rPr>
                <w:noProof/>
                <w:webHidden/>
              </w:rPr>
              <w:fldChar w:fldCharType="separate"/>
            </w:r>
            <w:r>
              <w:rPr>
                <w:noProof/>
                <w:webHidden/>
              </w:rPr>
              <w:t>34</w:t>
            </w:r>
            <w:r w:rsidR="00BB2CF5">
              <w:rPr>
                <w:noProof/>
                <w:webHidden/>
              </w:rPr>
              <w:fldChar w:fldCharType="end"/>
            </w:r>
          </w:hyperlink>
        </w:p>
        <w:p w14:paraId="0D7C5094" w14:textId="27772120"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3" w:history="1">
            <w:r w:rsidR="00BB2CF5" w:rsidRPr="00650705">
              <w:rPr>
                <w:rStyle w:val="Hypertextovodkaz"/>
                <w:noProof/>
              </w:rPr>
              <w:t>3.6.2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Vizualizace geografického původu útoků</w:t>
            </w:r>
            <w:r w:rsidR="00BB2CF5">
              <w:rPr>
                <w:noProof/>
                <w:webHidden/>
              </w:rPr>
              <w:tab/>
            </w:r>
            <w:r w:rsidR="00BB2CF5">
              <w:rPr>
                <w:noProof/>
                <w:webHidden/>
              </w:rPr>
              <w:fldChar w:fldCharType="begin"/>
            </w:r>
            <w:r w:rsidR="00BB2CF5">
              <w:rPr>
                <w:noProof/>
                <w:webHidden/>
              </w:rPr>
              <w:instrText xml:space="preserve"> PAGEREF _Toc218366503 \h </w:instrText>
            </w:r>
            <w:r w:rsidR="00BB2CF5">
              <w:rPr>
                <w:noProof/>
                <w:webHidden/>
              </w:rPr>
            </w:r>
            <w:r w:rsidR="00BB2CF5">
              <w:rPr>
                <w:noProof/>
                <w:webHidden/>
              </w:rPr>
              <w:fldChar w:fldCharType="separate"/>
            </w:r>
            <w:r>
              <w:rPr>
                <w:noProof/>
                <w:webHidden/>
              </w:rPr>
              <w:t>35</w:t>
            </w:r>
            <w:r w:rsidR="00BB2CF5">
              <w:rPr>
                <w:noProof/>
                <w:webHidden/>
              </w:rPr>
              <w:fldChar w:fldCharType="end"/>
            </w:r>
          </w:hyperlink>
        </w:p>
        <w:p w14:paraId="752BE806" w14:textId="1B8A1C52"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4" w:history="1">
            <w:r w:rsidR="00BB2CF5" w:rsidRPr="00650705">
              <w:rPr>
                <w:rStyle w:val="Hypertextovodkaz"/>
                <w:noProof/>
              </w:rPr>
              <w:t>3.7</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Vizualizace dat a bezpečnostní Dashboardy</w:t>
            </w:r>
            <w:r w:rsidR="00BB2CF5">
              <w:rPr>
                <w:noProof/>
                <w:webHidden/>
              </w:rPr>
              <w:tab/>
            </w:r>
            <w:r w:rsidR="00BB2CF5">
              <w:rPr>
                <w:noProof/>
                <w:webHidden/>
              </w:rPr>
              <w:fldChar w:fldCharType="begin"/>
            </w:r>
            <w:r w:rsidR="00BB2CF5">
              <w:rPr>
                <w:noProof/>
                <w:webHidden/>
              </w:rPr>
              <w:instrText xml:space="preserve"> PAGEREF _Toc218366504 \h </w:instrText>
            </w:r>
            <w:r w:rsidR="00BB2CF5">
              <w:rPr>
                <w:noProof/>
                <w:webHidden/>
              </w:rPr>
            </w:r>
            <w:r w:rsidR="00BB2CF5">
              <w:rPr>
                <w:noProof/>
                <w:webHidden/>
              </w:rPr>
              <w:fldChar w:fldCharType="separate"/>
            </w:r>
            <w:r>
              <w:rPr>
                <w:noProof/>
                <w:webHidden/>
              </w:rPr>
              <w:t>35</w:t>
            </w:r>
            <w:r w:rsidR="00BB2CF5">
              <w:rPr>
                <w:noProof/>
                <w:webHidden/>
              </w:rPr>
              <w:fldChar w:fldCharType="end"/>
            </w:r>
          </w:hyperlink>
        </w:p>
        <w:p w14:paraId="3071191B" w14:textId="65DA5901"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5" w:history="1">
            <w:r w:rsidR="00BB2CF5" w:rsidRPr="00650705">
              <w:rPr>
                <w:rStyle w:val="Hypertextovodkaz"/>
                <w:noProof/>
              </w:rPr>
              <w:t>3.7.1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Cowrie Honeypot dashboard</w:t>
            </w:r>
            <w:r w:rsidR="00BB2CF5">
              <w:rPr>
                <w:noProof/>
                <w:webHidden/>
              </w:rPr>
              <w:tab/>
            </w:r>
            <w:r w:rsidR="00BB2CF5">
              <w:rPr>
                <w:noProof/>
                <w:webHidden/>
              </w:rPr>
              <w:fldChar w:fldCharType="begin"/>
            </w:r>
            <w:r w:rsidR="00BB2CF5">
              <w:rPr>
                <w:noProof/>
                <w:webHidden/>
              </w:rPr>
              <w:instrText xml:space="preserve"> PAGEREF _Toc218366505 \h </w:instrText>
            </w:r>
            <w:r w:rsidR="00BB2CF5">
              <w:rPr>
                <w:noProof/>
                <w:webHidden/>
              </w:rPr>
              <w:fldChar w:fldCharType="separate"/>
            </w:r>
            <w:r>
              <w:rPr>
                <w:b/>
                <w:bCs/>
                <w:noProof/>
                <w:webHidden/>
                <w:lang w:val="cs-CZ"/>
              </w:rPr>
              <w:t>Chyba! Záložka není definována.</w:t>
            </w:r>
            <w:r w:rsidR="00BB2CF5">
              <w:rPr>
                <w:noProof/>
                <w:webHidden/>
              </w:rPr>
              <w:fldChar w:fldCharType="end"/>
            </w:r>
          </w:hyperlink>
        </w:p>
        <w:p w14:paraId="7DDCDC13" w14:textId="74BB0677"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6" w:history="1">
            <w:r w:rsidR="00BB2CF5" w:rsidRPr="00650705">
              <w:rPr>
                <w:rStyle w:val="Hypertextovodkaz"/>
                <w:noProof/>
              </w:rPr>
              <w:t>3.7.2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Bezpečnostní události &amp; interní monitoring</w:t>
            </w:r>
            <w:r w:rsidR="00BB2CF5">
              <w:rPr>
                <w:noProof/>
                <w:webHidden/>
              </w:rPr>
              <w:tab/>
            </w:r>
            <w:r w:rsidR="00BB2CF5">
              <w:rPr>
                <w:noProof/>
                <w:webHidden/>
              </w:rPr>
              <w:fldChar w:fldCharType="begin"/>
            </w:r>
            <w:r w:rsidR="00BB2CF5">
              <w:rPr>
                <w:noProof/>
                <w:webHidden/>
              </w:rPr>
              <w:instrText xml:space="preserve"> PAGEREF _Toc218366506 \h </w:instrText>
            </w:r>
            <w:r w:rsidR="00BB2CF5">
              <w:rPr>
                <w:noProof/>
                <w:webHidden/>
              </w:rPr>
            </w:r>
            <w:r w:rsidR="00BB2CF5">
              <w:rPr>
                <w:noProof/>
                <w:webHidden/>
              </w:rPr>
              <w:fldChar w:fldCharType="separate"/>
            </w:r>
            <w:r>
              <w:rPr>
                <w:noProof/>
                <w:webHidden/>
              </w:rPr>
              <w:t>36</w:t>
            </w:r>
            <w:r w:rsidR="00BB2CF5">
              <w:rPr>
                <w:noProof/>
                <w:webHidden/>
              </w:rPr>
              <w:fldChar w:fldCharType="end"/>
            </w:r>
          </w:hyperlink>
        </w:p>
        <w:p w14:paraId="1CF3B8BE" w14:textId="3E81FC12"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7" w:history="1">
            <w:r w:rsidR="00BB2CF5" w:rsidRPr="00650705">
              <w:rPr>
                <w:rStyle w:val="Hypertextovodkaz"/>
                <w:noProof/>
              </w:rPr>
              <w:t>3.7.3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a vizualizace systémových událostí VPS</w:t>
            </w:r>
            <w:r w:rsidR="00BB2CF5">
              <w:rPr>
                <w:noProof/>
                <w:webHidden/>
              </w:rPr>
              <w:tab/>
            </w:r>
            <w:r w:rsidR="00BB2CF5">
              <w:rPr>
                <w:noProof/>
                <w:webHidden/>
              </w:rPr>
              <w:fldChar w:fldCharType="begin"/>
            </w:r>
            <w:r w:rsidR="00BB2CF5">
              <w:rPr>
                <w:noProof/>
                <w:webHidden/>
              </w:rPr>
              <w:instrText xml:space="preserve"> PAGEREF _Toc218366507 \h </w:instrText>
            </w:r>
            <w:r w:rsidR="00BB2CF5">
              <w:rPr>
                <w:noProof/>
                <w:webHidden/>
              </w:rPr>
            </w:r>
            <w:r w:rsidR="00BB2CF5">
              <w:rPr>
                <w:noProof/>
                <w:webHidden/>
              </w:rPr>
              <w:fldChar w:fldCharType="separate"/>
            </w:r>
            <w:r>
              <w:rPr>
                <w:noProof/>
                <w:webHidden/>
              </w:rPr>
              <w:t>37</w:t>
            </w:r>
            <w:r w:rsidR="00BB2CF5">
              <w:rPr>
                <w:noProof/>
                <w:webHidden/>
              </w:rPr>
              <w:fldChar w:fldCharType="end"/>
            </w:r>
          </w:hyperlink>
        </w:p>
        <w:p w14:paraId="4D0323F8" w14:textId="4BF7C62E"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8" w:history="1">
            <w:r w:rsidR="00BB2CF5" w:rsidRPr="00650705">
              <w:rPr>
                <w:rStyle w:val="Hypertextovodkaz"/>
                <w:noProof/>
              </w:rPr>
              <w:t>3.8</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Alerting a automatizovaná oznámení (E-mail)</w:t>
            </w:r>
            <w:r w:rsidR="00BB2CF5">
              <w:rPr>
                <w:noProof/>
                <w:webHidden/>
              </w:rPr>
              <w:tab/>
            </w:r>
            <w:r w:rsidR="00BB2CF5">
              <w:rPr>
                <w:noProof/>
                <w:webHidden/>
              </w:rPr>
              <w:fldChar w:fldCharType="begin"/>
            </w:r>
            <w:r w:rsidR="00BB2CF5">
              <w:rPr>
                <w:noProof/>
                <w:webHidden/>
              </w:rPr>
              <w:instrText xml:space="preserve"> PAGEREF _Toc218366508 \h </w:instrText>
            </w:r>
            <w:r w:rsidR="00BB2CF5">
              <w:rPr>
                <w:noProof/>
                <w:webHidden/>
              </w:rPr>
            </w:r>
            <w:r w:rsidR="00BB2CF5">
              <w:rPr>
                <w:noProof/>
                <w:webHidden/>
              </w:rPr>
              <w:fldChar w:fldCharType="separate"/>
            </w:r>
            <w:r>
              <w:rPr>
                <w:noProof/>
                <w:webHidden/>
              </w:rPr>
              <w:t>38</w:t>
            </w:r>
            <w:r w:rsidR="00BB2CF5">
              <w:rPr>
                <w:noProof/>
                <w:webHidden/>
              </w:rPr>
              <w:fldChar w:fldCharType="end"/>
            </w:r>
          </w:hyperlink>
        </w:p>
        <w:p w14:paraId="0C87BDDC" w14:textId="2C31CF49"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9" w:history="1">
            <w:r w:rsidR="00BB2CF5" w:rsidRPr="00650705">
              <w:rPr>
                <w:rStyle w:val="Hypertextovodkaz"/>
                <w:noProof/>
              </w:rPr>
              <w:t>3.8.1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Definice událostí (Event Definitions)</w:t>
            </w:r>
            <w:r w:rsidR="00BB2CF5">
              <w:rPr>
                <w:noProof/>
                <w:webHidden/>
              </w:rPr>
              <w:tab/>
            </w:r>
            <w:r w:rsidR="00BB2CF5">
              <w:rPr>
                <w:noProof/>
                <w:webHidden/>
              </w:rPr>
              <w:fldChar w:fldCharType="begin"/>
            </w:r>
            <w:r w:rsidR="00BB2CF5">
              <w:rPr>
                <w:noProof/>
                <w:webHidden/>
              </w:rPr>
              <w:instrText xml:space="preserve"> PAGEREF _Toc218366509 \h </w:instrText>
            </w:r>
            <w:r w:rsidR="00BB2CF5">
              <w:rPr>
                <w:noProof/>
                <w:webHidden/>
              </w:rPr>
            </w:r>
            <w:r w:rsidR="00BB2CF5">
              <w:rPr>
                <w:noProof/>
                <w:webHidden/>
              </w:rPr>
              <w:fldChar w:fldCharType="separate"/>
            </w:r>
            <w:r>
              <w:rPr>
                <w:noProof/>
                <w:webHidden/>
              </w:rPr>
              <w:t>38</w:t>
            </w:r>
            <w:r w:rsidR="00BB2CF5">
              <w:rPr>
                <w:noProof/>
                <w:webHidden/>
              </w:rPr>
              <w:fldChar w:fldCharType="end"/>
            </w:r>
          </w:hyperlink>
        </w:p>
        <w:p w14:paraId="4E8B4F74" w14:textId="60B5B19D"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0" w:history="1">
            <w:r w:rsidR="00BB2CF5" w:rsidRPr="00650705">
              <w:rPr>
                <w:rStyle w:val="Hypertextovodkaz"/>
                <w:noProof/>
              </w:rPr>
              <w:t>3.8.2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e-mailových notifikací</w:t>
            </w:r>
            <w:r w:rsidR="00BB2CF5">
              <w:rPr>
                <w:noProof/>
                <w:webHidden/>
              </w:rPr>
              <w:tab/>
            </w:r>
            <w:r w:rsidR="00BB2CF5">
              <w:rPr>
                <w:noProof/>
                <w:webHidden/>
              </w:rPr>
              <w:fldChar w:fldCharType="begin"/>
            </w:r>
            <w:r w:rsidR="00BB2CF5">
              <w:rPr>
                <w:noProof/>
                <w:webHidden/>
              </w:rPr>
              <w:instrText xml:space="preserve"> PAGEREF _Toc218366510 \h </w:instrText>
            </w:r>
            <w:r w:rsidR="00BB2CF5">
              <w:rPr>
                <w:noProof/>
                <w:webHidden/>
              </w:rPr>
            </w:r>
            <w:r w:rsidR="00BB2CF5">
              <w:rPr>
                <w:noProof/>
                <w:webHidden/>
              </w:rPr>
              <w:fldChar w:fldCharType="separate"/>
            </w:r>
            <w:r>
              <w:rPr>
                <w:noProof/>
                <w:webHidden/>
              </w:rPr>
              <w:t>39</w:t>
            </w:r>
            <w:r w:rsidR="00BB2CF5">
              <w:rPr>
                <w:noProof/>
                <w:webHidden/>
              </w:rPr>
              <w:fldChar w:fldCharType="end"/>
            </w:r>
          </w:hyperlink>
        </w:p>
        <w:p w14:paraId="5173E743" w14:textId="0394C707" w:rsidR="00BB2CF5" w:rsidRDefault="00033CF2">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11" w:history="1">
            <w:r w:rsidR="00BB2CF5" w:rsidRPr="00650705">
              <w:rPr>
                <w:rStyle w:val="Hypertextovodkaz"/>
                <w:noProof/>
              </w:rPr>
              <w:t>3.9</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Strategie zálohování a Disaster Recovery</w:t>
            </w:r>
            <w:r w:rsidR="00BB2CF5">
              <w:rPr>
                <w:noProof/>
                <w:webHidden/>
              </w:rPr>
              <w:tab/>
            </w:r>
            <w:r w:rsidR="00BB2CF5">
              <w:rPr>
                <w:noProof/>
                <w:webHidden/>
              </w:rPr>
              <w:fldChar w:fldCharType="begin"/>
            </w:r>
            <w:r w:rsidR="00BB2CF5">
              <w:rPr>
                <w:noProof/>
                <w:webHidden/>
              </w:rPr>
              <w:instrText xml:space="preserve"> PAGEREF _Toc218366511 \h </w:instrText>
            </w:r>
            <w:r w:rsidR="00BB2CF5">
              <w:rPr>
                <w:noProof/>
                <w:webHidden/>
              </w:rPr>
            </w:r>
            <w:r w:rsidR="00BB2CF5">
              <w:rPr>
                <w:noProof/>
                <w:webHidden/>
              </w:rPr>
              <w:fldChar w:fldCharType="separate"/>
            </w:r>
            <w:r>
              <w:rPr>
                <w:noProof/>
                <w:webHidden/>
              </w:rPr>
              <w:t>40</w:t>
            </w:r>
            <w:r w:rsidR="00BB2CF5">
              <w:rPr>
                <w:noProof/>
                <w:webHidden/>
              </w:rPr>
              <w:fldChar w:fldCharType="end"/>
            </w:r>
          </w:hyperlink>
        </w:p>
        <w:p w14:paraId="667BD22D" w14:textId="18F7141D"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2" w:history="1">
            <w:r w:rsidR="00BB2CF5" w:rsidRPr="00650705">
              <w:rPr>
                <w:rStyle w:val="Hypertextovodkaz"/>
                <w:noProof/>
              </w:rPr>
              <w:t>3.9.1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dedikovaného úložného uzlu</w:t>
            </w:r>
            <w:r w:rsidR="00BB2CF5">
              <w:rPr>
                <w:noProof/>
                <w:webHidden/>
              </w:rPr>
              <w:tab/>
            </w:r>
            <w:r w:rsidR="00BB2CF5">
              <w:rPr>
                <w:noProof/>
                <w:webHidden/>
              </w:rPr>
              <w:fldChar w:fldCharType="begin"/>
            </w:r>
            <w:r w:rsidR="00BB2CF5">
              <w:rPr>
                <w:noProof/>
                <w:webHidden/>
              </w:rPr>
              <w:instrText xml:space="preserve"> PAGEREF _Toc218366512 \h </w:instrText>
            </w:r>
            <w:r w:rsidR="00BB2CF5">
              <w:rPr>
                <w:noProof/>
                <w:webHidden/>
              </w:rPr>
            </w:r>
            <w:r w:rsidR="00BB2CF5">
              <w:rPr>
                <w:noProof/>
                <w:webHidden/>
              </w:rPr>
              <w:fldChar w:fldCharType="separate"/>
            </w:r>
            <w:r>
              <w:rPr>
                <w:noProof/>
                <w:webHidden/>
              </w:rPr>
              <w:t>40</w:t>
            </w:r>
            <w:r w:rsidR="00BB2CF5">
              <w:rPr>
                <w:noProof/>
                <w:webHidden/>
              </w:rPr>
              <w:fldChar w:fldCharType="end"/>
            </w:r>
          </w:hyperlink>
        </w:p>
        <w:p w14:paraId="373AE436" w14:textId="67C954C2"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3" w:history="1">
            <w:r w:rsidR="00BB2CF5" w:rsidRPr="00650705">
              <w:rPr>
                <w:rStyle w:val="Hypertextovodkaz"/>
                <w:noProof/>
              </w:rPr>
              <w:t>3.9.2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Automatizované zálohování indexů (Cold Backup)</w:t>
            </w:r>
            <w:r w:rsidR="00BB2CF5">
              <w:rPr>
                <w:noProof/>
                <w:webHidden/>
              </w:rPr>
              <w:tab/>
            </w:r>
            <w:r w:rsidR="00BB2CF5">
              <w:rPr>
                <w:noProof/>
                <w:webHidden/>
              </w:rPr>
              <w:fldChar w:fldCharType="begin"/>
            </w:r>
            <w:r w:rsidR="00BB2CF5">
              <w:rPr>
                <w:noProof/>
                <w:webHidden/>
              </w:rPr>
              <w:instrText xml:space="preserve"> PAGEREF _Toc218366513 \h </w:instrText>
            </w:r>
            <w:r w:rsidR="00BB2CF5">
              <w:rPr>
                <w:noProof/>
                <w:webHidden/>
              </w:rPr>
            </w:r>
            <w:r w:rsidR="00BB2CF5">
              <w:rPr>
                <w:noProof/>
                <w:webHidden/>
              </w:rPr>
              <w:fldChar w:fldCharType="separate"/>
            </w:r>
            <w:r>
              <w:rPr>
                <w:noProof/>
                <w:webHidden/>
              </w:rPr>
              <w:t>40</w:t>
            </w:r>
            <w:r w:rsidR="00BB2CF5">
              <w:rPr>
                <w:noProof/>
                <w:webHidden/>
              </w:rPr>
              <w:fldChar w:fldCharType="end"/>
            </w:r>
          </w:hyperlink>
        </w:p>
        <w:p w14:paraId="6951B99E" w14:textId="042123AA"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4" w:history="1">
            <w:r w:rsidR="00BB2CF5" w:rsidRPr="00650705">
              <w:rPr>
                <w:rStyle w:val="Hypertextovodkaz"/>
                <w:noProof/>
              </w:rPr>
              <w:t>3.9.3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Real-time Forwarding (Hot Backup)</w:t>
            </w:r>
            <w:r w:rsidR="00BB2CF5">
              <w:rPr>
                <w:noProof/>
                <w:webHidden/>
              </w:rPr>
              <w:tab/>
            </w:r>
            <w:r w:rsidR="00BB2CF5">
              <w:rPr>
                <w:noProof/>
                <w:webHidden/>
              </w:rPr>
              <w:fldChar w:fldCharType="begin"/>
            </w:r>
            <w:r w:rsidR="00BB2CF5">
              <w:rPr>
                <w:noProof/>
                <w:webHidden/>
              </w:rPr>
              <w:instrText xml:space="preserve"> PAGEREF _Toc218366514 \h </w:instrText>
            </w:r>
            <w:r w:rsidR="00BB2CF5">
              <w:rPr>
                <w:noProof/>
                <w:webHidden/>
              </w:rPr>
            </w:r>
            <w:r w:rsidR="00BB2CF5">
              <w:rPr>
                <w:noProof/>
                <w:webHidden/>
              </w:rPr>
              <w:fldChar w:fldCharType="separate"/>
            </w:r>
            <w:r>
              <w:rPr>
                <w:noProof/>
                <w:webHidden/>
              </w:rPr>
              <w:t>41</w:t>
            </w:r>
            <w:r w:rsidR="00BB2CF5">
              <w:rPr>
                <w:noProof/>
                <w:webHidden/>
              </w:rPr>
              <w:fldChar w:fldCharType="end"/>
            </w:r>
          </w:hyperlink>
        </w:p>
        <w:p w14:paraId="7F4ABF9B" w14:textId="72613BC7" w:rsidR="00BB2CF5" w:rsidRDefault="00033CF2">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5" w:history="1">
            <w:r w:rsidR="00BB2CF5" w:rsidRPr="00650705">
              <w:rPr>
                <w:rStyle w:val="Hypertextovodkaz"/>
                <w:noProof/>
              </w:rPr>
              <w:t>3.9.4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Automatizovaná údržba a rotace logů</w:t>
            </w:r>
            <w:r w:rsidR="00BB2CF5">
              <w:rPr>
                <w:noProof/>
                <w:webHidden/>
              </w:rPr>
              <w:tab/>
            </w:r>
            <w:r w:rsidR="00BB2CF5">
              <w:rPr>
                <w:noProof/>
                <w:webHidden/>
              </w:rPr>
              <w:fldChar w:fldCharType="begin"/>
            </w:r>
            <w:r w:rsidR="00BB2CF5">
              <w:rPr>
                <w:noProof/>
                <w:webHidden/>
              </w:rPr>
              <w:instrText xml:space="preserve"> PAGEREF _Toc218366515 \h </w:instrText>
            </w:r>
            <w:r w:rsidR="00BB2CF5">
              <w:rPr>
                <w:noProof/>
                <w:webHidden/>
              </w:rPr>
            </w:r>
            <w:r w:rsidR="00BB2CF5">
              <w:rPr>
                <w:noProof/>
                <w:webHidden/>
              </w:rPr>
              <w:fldChar w:fldCharType="separate"/>
            </w:r>
            <w:r>
              <w:rPr>
                <w:noProof/>
                <w:webHidden/>
              </w:rPr>
              <w:t>41</w:t>
            </w:r>
            <w:r w:rsidR="00BB2CF5">
              <w:rPr>
                <w:noProof/>
                <w:webHidden/>
              </w:rPr>
              <w:fldChar w:fldCharType="end"/>
            </w:r>
          </w:hyperlink>
        </w:p>
        <w:p w14:paraId="71A59C02" w14:textId="71CEAAB9" w:rsidR="00BB2CF5" w:rsidRDefault="00033CF2">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516" w:history="1">
            <w:r w:rsidR="00BB2CF5" w:rsidRPr="00650705">
              <w:rPr>
                <w:rStyle w:val="Hypertextovodkaz"/>
                <w:noProof/>
              </w:rPr>
              <w:t>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Uživatelská příručka</w:t>
            </w:r>
            <w:r w:rsidR="00BB2CF5">
              <w:rPr>
                <w:noProof/>
                <w:webHidden/>
              </w:rPr>
              <w:tab/>
            </w:r>
            <w:r w:rsidR="00BB2CF5">
              <w:rPr>
                <w:noProof/>
                <w:webHidden/>
              </w:rPr>
              <w:fldChar w:fldCharType="begin"/>
            </w:r>
            <w:r w:rsidR="00BB2CF5">
              <w:rPr>
                <w:noProof/>
                <w:webHidden/>
              </w:rPr>
              <w:instrText xml:space="preserve"> PAGEREF _Toc218366516 \h </w:instrText>
            </w:r>
            <w:r w:rsidR="00BB2CF5">
              <w:rPr>
                <w:noProof/>
                <w:webHidden/>
              </w:rPr>
            </w:r>
            <w:r w:rsidR="00BB2CF5">
              <w:rPr>
                <w:noProof/>
                <w:webHidden/>
              </w:rPr>
              <w:fldChar w:fldCharType="separate"/>
            </w:r>
            <w:r>
              <w:rPr>
                <w:noProof/>
                <w:webHidden/>
              </w:rPr>
              <w:t>42</w:t>
            </w:r>
            <w:r w:rsidR="00BB2CF5">
              <w:rPr>
                <w:noProof/>
                <w:webHidden/>
              </w:rPr>
              <w:fldChar w:fldCharType="end"/>
            </w:r>
          </w:hyperlink>
        </w:p>
        <w:p w14:paraId="795EFEEC" w14:textId="498D9808" w:rsidR="00BB2CF5" w:rsidRDefault="00033CF2">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517" w:history="1">
            <w:r w:rsidR="00BB2CF5" w:rsidRPr="00650705">
              <w:rPr>
                <w:rStyle w:val="Hypertextovodkaz"/>
                <w:noProof/>
              </w:rPr>
              <w:t>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Závěr</w:t>
            </w:r>
            <w:r w:rsidR="00BB2CF5">
              <w:rPr>
                <w:noProof/>
                <w:webHidden/>
              </w:rPr>
              <w:tab/>
            </w:r>
            <w:r w:rsidR="00BB2CF5">
              <w:rPr>
                <w:noProof/>
                <w:webHidden/>
              </w:rPr>
              <w:fldChar w:fldCharType="begin"/>
            </w:r>
            <w:r w:rsidR="00BB2CF5">
              <w:rPr>
                <w:noProof/>
                <w:webHidden/>
              </w:rPr>
              <w:instrText xml:space="preserve"> PAGEREF _Toc218366517 \h </w:instrText>
            </w:r>
            <w:r w:rsidR="00BB2CF5">
              <w:rPr>
                <w:noProof/>
                <w:webHidden/>
              </w:rPr>
            </w:r>
            <w:r w:rsidR="00BB2CF5">
              <w:rPr>
                <w:noProof/>
                <w:webHidden/>
              </w:rPr>
              <w:fldChar w:fldCharType="separate"/>
            </w:r>
            <w:r>
              <w:rPr>
                <w:noProof/>
                <w:webHidden/>
              </w:rPr>
              <w:t>42</w:t>
            </w:r>
            <w:r w:rsidR="00BB2CF5">
              <w:rPr>
                <w:noProof/>
                <w:webHidden/>
              </w:rPr>
              <w:fldChar w:fldCharType="end"/>
            </w:r>
          </w:hyperlink>
        </w:p>
        <w:p w14:paraId="4C6689DC" w14:textId="36844427" w:rsidR="00BB2CF5" w:rsidRDefault="00033CF2">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18" w:history="1">
            <w:r w:rsidR="00BB2CF5" w:rsidRPr="00650705">
              <w:rPr>
                <w:rStyle w:val="Hypertextovodkaz"/>
                <w:noProof/>
              </w:rPr>
              <w:t>Seznam zkratek</w:t>
            </w:r>
            <w:r w:rsidR="00BB2CF5">
              <w:rPr>
                <w:noProof/>
                <w:webHidden/>
              </w:rPr>
              <w:tab/>
            </w:r>
            <w:r w:rsidR="00BB2CF5">
              <w:rPr>
                <w:noProof/>
                <w:webHidden/>
              </w:rPr>
              <w:fldChar w:fldCharType="begin"/>
            </w:r>
            <w:r w:rsidR="00BB2CF5">
              <w:rPr>
                <w:noProof/>
                <w:webHidden/>
              </w:rPr>
              <w:instrText xml:space="preserve"> PAGEREF _Toc218366518 \h </w:instrText>
            </w:r>
            <w:r w:rsidR="00BB2CF5">
              <w:rPr>
                <w:noProof/>
                <w:webHidden/>
              </w:rPr>
            </w:r>
            <w:r w:rsidR="00BB2CF5">
              <w:rPr>
                <w:noProof/>
                <w:webHidden/>
              </w:rPr>
              <w:fldChar w:fldCharType="separate"/>
            </w:r>
            <w:r>
              <w:rPr>
                <w:noProof/>
                <w:webHidden/>
              </w:rPr>
              <w:t>44</w:t>
            </w:r>
            <w:r w:rsidR="00BB2CF5">
              <w:rPr>
                <w:noProof/>
                <w:webHidden/>
              </w:rPr>
              <w:fldChar w:fldCharType="end"/>
            </w:r>
          </w:hyperlink>
        </w:p>
        <w:p w14:paraId="14C3ACF1" w14:textId="68ACFCBF" w:rsidR="00BB2CF5" w:rsidRDefault="00033CF2">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19" w:history="1">
            <w:r w:rsidR="00BB2CF5" w:rsidRPr="00650705">
              <w:rPr>
                <w:rStyle w:val="Hypertextovodkaz"/>
                <w:noProof/>
              </w:rPr>
              <w:t>Zdroje</w:t>
            </w:r>
            <w:r w:rsidR="00BB2CF5">
              <w:rPr>
                <w:noProof/>
                <w:webHidden/>
              </w:rPr>
              <w:tab/>
            </w:r>
            <w:r w:rsidR="00BB2CF5">
              <w:rPr>
                <w:noProof/>
                <w:webHidden/>
              </w:rPr>
              <w:fldChar w:fldCharType="begin"/>
            </w:r>
            <w:r w:rsidR="00BB2CF5">
              <w:rPr>
                <w:noProof/>
                <w:webHidden/>
              </w:rPr>
              <w:instrText xml:space="preserve"> PAGEREF _Toc218366519 \h </w:instrText>
            </w:r>
            <w:r w:rsidR="00BB2CF5">
              <w:rPr>
                <w:noProof/>
                <w:webHidden/>
              </w:rPr>
            </w:r>
            <w:r w:rsidR="00BB2CF5">
              <w:rPr>
                <w:noProof/>
                <w:webHidden/>
              </w:rPr>
              <w:fldChar w:fldCharType="separate"/>
            </w:r>
            <w:r>
              <w:rPr>
                <w:noProof/>
                <w:webHidden/>
              </w:rPr>
              <w:t>47</w:t>
            </w:r>
            <w:r w:rsidR="00BB2CF5">
              <w:rPr>
                <w:noProof/>
                <w:webHidden/>
              </w:rPr>
              <w:fldChar w:fldCharType="end"/>
            </w:r>
          </w:hyperlink>
        </w:p>
        <w:p w14:paraId="31CE623B" w14:textId="10ABB22D" w:rsidR="00BB2CF5" w:rsidRDefault="00033CF2">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20" w:history="1">
            <w:r w:rsidR="00BB2CF5" w:rsidRPr="00650705">
              <w:rPr>
                <w:rStyle w:val="Hypertextovodkaz"/>
                <w:noProof/>
              </w:rPr>
              <w:t>Seznam obrázků</w:t>
            </w:r>
            <w:r w:rsidR="00BB2CF5">
              <w:rPr>
                <w:noProof/>
                <w:webHidden/>
              </w:rPr>
              <w:tab/>
            </w:r>
            <w:r w:rsidR="00BB2CF5">
              <w:rPr>
                <w:noProof/>
                <w:webHidden/>
              </w:rPr>
              <w:fldChar w:fldCharType="begin"/>
            </w:r>
            <w:r w:rsidR="00BB2CF5">
              <w:rPr>
                <w:noProof/>
                <w:webHidden/>
              </w:rPr>
              <w:instrText xml:space="preserve"> PAGEREF _Toc218366520 \h </w:instrText>
            </w:r>
            <w:r w:rsidR="00BB2CF5">
              <w:rPr>
                <w:noProof/>
                <w:webHidden/>
              </w:rPr>
            </w:r>
            <w:r w:rsidR="00BB2CF5">
              <w:rPr>
                <w:noProof/>
                <w:webHidden/>
              </w:rPr>
              <w:fldChar w:fldCharType="separate"/>
            </w:r>
            <w:r>
              <w:rPr>
                <w:noProof/>
                <w:webHidden/>
              </w:rPr>
              <w:t>49</w:t>
            </w:r>
            <w:r w:rsidR="00BB2CF5">
              <w:rPr>
                <w:noProof/>
                <w:webHidden/>
              </w:rPr>
              <w:fldChar w:fldCharType="end"/>
            </w:r>
          </w:hyperlink>
        </w:p>
        <w:p w14:paraId="3B6EE5F3" w14:textId="08A5B0B4" w:rsidR="00BB2CF5" w:rsidRDefault="00BB2CF5">
          <w:r>
            <w:rPr>
              <w:b/>
              <w:bCs/>
            </w:rPr>
            <w:fldChar w:fldCharType="end"/>
          </w:r>
        </w:p>
      </w:sdtContent>
    </w:sdt>
    <w:p w14:paraId="7B6AE40C" w14:textId="77777777" w:rsidR="00010C05" w:rsidRDefault="00033CF2">
      <w:pPr>
        <w:rPr>
          <w:b/>
          <w:bCs/>
          <w:sz w:val="32"/>
          <w:szCs w:val="32"/>
        </w:rPr>
      </w:pPr>
      <w:r>
        <w:br w:type="page"/>
      </w:r>
    </w:p>
    <w:p w14:paraId="4EBB8849" w14:textId="77777777" w:rsidR="00010C05" w:rsidRDefault="00033CF2">
      <w:pPr>
        <w:pStyle w:val="Nadpis1"/>
        <w:numPr>
          <w:ilvl w:val="0"/>
          <w:numId w:val="1"/>
        </w:numPr>
      </w:pPr>
      <w:bookmarkStart w:id="5" w:name="_Toc218366463"/>
      <w:r>
        <w:lastRenderedPageBreak/>
        <w:t>Úvod</w:t>
      </w:r>
      <w:bookmarkEnd w:id="5"/>
    </w:p>
    <w:p w14:paraId="0B682FF7" w14:textId="77777777" w:rsidR="00010C05" w:rsidRDefault="00033CF2">
      <w:pPr>
        <w:ind w:firstLine="432"/>
      </w:pPr>
      <w:r>
        <w:t>V dnešní rychlé době, kdy už téměř každý zaměstnanec vlastní mobilní telefon nebo jinou chytrou elektroniku a stává se tak součástí tohoto obrovského ekosystému, jsou bez pochyb informační technologie považovány za jeden ze základních stavebních kamenů většiny firem a jejich firemních procesů. Jelikož dochází k rapidnímu nárůstu využívání těchto moderních technologií během každodenních procesů uvnitř firem, je potřeba tento faktor zohlednit a zvýšit tak nároky na dohled, správu a zabezpečení všech prvků v c</w:t>
      </w:r>
      <w:r>
        <w:t xml:space="preserve">elé firemní infrastruktuře. Absolutně klíčovou roli zde zaujímají logy, které poskytují velice cenné, a také obzvláště důležité informace o stavu systémů. Důsledná práce s nimi je tak nesmírně důležitá pro bezpečný a plynulý chod firmy a všech procesů uvnitř, ale i mimo ni. </w:t>
      </w:r>
    </w:p>
    <w:p w14:paraId="3704C93C" w14:textId="64310B0E" w:rsidR="00010C05" w:rsidRDefault="00033CF2">
      <w:pPr>
        <w:ind w:firstLine="432"/>
      </w:pPr>
      <w:r>
        <w:t>Na základě těchto okolností si autor zvolil jako téma své maturitní práce návrh</w:t>
      </w:r>
      <w:r w:rsidR="00DD103C">
        <w:t>,</w:t>
      </w:r>
      <w:r>
        <w:t xml:space="preserve"> a také následnou realizaci centralizovaného </w:t>
      </w:r>
      <w:proofErr w:type="spellStart"/>
      <w:r>
        <w:t>logserveru</w:t>
      </w:r>
      <w:proofErr w:type="spellEnd"/>
      <w:r>
        <w:t>, který však bude disponovat i prvky systému pro správu bezpečnostních událostí. Hlavní cílem projektu je vytvořit řešení, které bude schopné ze serverů s operačními systémy Windows i Linux logy shromažďovat, filtrovat, a také vyhodnocovat. Tyto informace budou poté nejen ukládány, ale také analyzovány a vizualizovány pomocí webového rozhraní s jasně přehlednými dashboardy.</w:t>
      </w:r>
    </w:p>
    <w:p w14:paraId="4DA8C69B" w14:textId="77777777" w:rsidR="00010C05" w:rsidRDefault="00033CF2">
      <w:pPr>
        <w:ind w:firstLine="432"/>
      </w:pPr>
      <w:r>
        <w:t>Hlavní motivací k uskutečnění tohoto projektu jsou pro autora jeho zkušenosti z pracovního poměru. Již více než rok působí autor ve firmě jako součást týmu kybernetické bezpečnosti, kde má možnost pozorovat každodenní fungování IT infrastruktury a jiných úkonů spojených s kyberbezpečností. Události z interních firemních serverů jsou monitorovány individuálně dle bezpečnostních politik firmy a následné vyhodnocování je tedy složitější a časově náročné. Při odhalování bezpečnostních incidentů tudíž dochází ke</w:t>
      </w:r>
      <w:r>
        <w:t xml:space="preserve"> zpoždění, protože aktuálně neexistuje ve firmě řešení, jak mít vše přehledně na jednom místě.</w:t>
      </w:r>
    </w:p>
    <w:p w14:paraId="5ED810E8" w14:textId="77777777" w:rsidR="00010C05" w:rsidRDefault="00033CF2">
      <w:pPr>
        <w:ind w:firstLine="432"/>
      </w:pPr>
      <w:r>
        <w:t xml:space="preserve">Autor tedy vidí v uskutečnění projektu nejen možnost rozšíření svých znalostí ze studia na střední škole, ale také příležitost propojit tyto zkušenosti s praxí, která by měla značný přínos pro autorovo pracovní prostředí. Centralizovaný </w:t>
      </w:r>
      <w:proofErr w:type="spellStart"/>
      <w:r>
        <w:t>logserver</w:t>
      </w:r>
      <w:proofErr w:type="spellEnd"/>
      <w:r>
        <w:t xml:space="preserve"> by ve firmě velmi usnadnil dohled nad interními servery a díky tomu by urychlil případnou reakci na potenciální bezpečnostní problémy a zároveň zvýšil celkovou úroveň bezpečnosti a integrity firmy. Projekt tedy není pouze školní maturitní prací, ale zároveň představuje reálné řešení nedostatku, se kterým se autor během svého dosavadního působení ve firmě setkal.</w:t>
      </w:r>
    </w:p>
    <w:p w14:paraId="220D8400" w14:textId="68A74B2C" w:rsidR="00010C05" w:rsidRDefault="00033CF2">
      <w:pPr>
        <w:ind w:firstLine="432"/>
        <w:rPr>
          <w:u w:val="single"/>
        </w:rPr>
      </w:pPr>
      <w:r>
        <w:lastRenderedPageBreak/>
        <w:t xml:space="preserve">Metodika realizace vychází z architektury klient–server. Jako hlavní nástroj bude využit </w:t>
      </w:r>
      <w:proofErr w:type="spellStart"/>
      <w:r>
        <w:t>Graylog</w:t>
      </w:r>
      <w:proofErr w:type="spellEnd"/>
      <w:r>
        <w:t xml:space="preserve">, který zajistí sběr a zpracování logů i jejich následnou vizualizaci. O ukládání dat se postará </w:t>
      </w:r>
      <w:proofErr w:type="spellStart"/>
      <w:r w:rsidR="005F4D3A">
        <w:t>Graylog</w:t>
      </w:r>
      <w:proofErr w:type="spellEnd"/>
      <w:r w:rsidR="005F4D3A">
        <w:t xml:space="preserve"> Data Node s integrovaným vyhledávacím </w:t>
      </w:r>
      <w:proofErr w:type="spellStart"/>
      <w:r w:rsidR="005F4D3A">
        <w:t>enginem</w:t>
      </w:r>
      <w:proofErr w:type="spellEnd"/>
      <w:r w:rsidR="005F4D3A">
        <w:t xml:space="preserve"> </w:t>
      </w:r>
      <w:proofErr w:type="spellStart"/>
      <w:r>
        <w:t>OpenSearch</w:t>
      </w:r>
      <w:proofErr w:type="spellEnd"/>
      <w:r>
        <w:t xml:space="preserve">, zatímco metadata a konfigurace budou spravovány prostřednictvím </w:t>
      </w:r>
      <w:proofErr w:type="spellStart"/>
      <w:r>
        <w:t>MongoDB</w:t>
      </w:r>
      <w:proofErr w:type="spellEnd"/>
      <w:r>
        <w:t xml:space="preserve">. </w:t>
      </w:r>
    </w:p>
    <w:p w14:paraId="7B8DC72B" w14:textId="0F8CE658" w:rsidR="00010C05" w:rsidRDefault="00033CF2">
      <w:pPr>
        <w:ind w:firstLine="432"/>
      </w:pPr>
      <w:r>
        <w:t xml:space="preserve">Pilotní verze projektu bude implementována na virtuálním serveru s </w:t>
      </w:r>
      <w:proofErr w:type="spellStart"/>
      <w:r>
        <w:t>Debianem</w:t>
      </w:r>
      <w:proofErr w:type="spellEnd"/>
      <w:r>
        <w:t>, což poskytne stabilní a uživatelsky přívětivé prostředí pro testování. Autor se dále zaměří na pravidelné zálohování a konfiguraci základních bezpečnostních pravidel pro detekci podezřelých událostí, jako jsou například opakovaná neúspěšná přihlášení nebo přihlášení mimo pracovní dobu. Výsledkem projektu tedy bude funkční systém, který prokáže, že pomocí open source nástrojů lze vytvořit efektivní a spolehlivé řešení, které je připravené pro nasazení v různých prostředích, od menších po rozsáhlé i</w:t>
      </w:r>
      <w:r>
        <w:t>nfrastrukturní systémy.</w:t>
      </w:r>
    </w:p>
    <w:p w14:paraId="091EAE4A" w14:textId="77777777" w:rsidR="00010C05" w:rsidRDefault="00033CF2">
      <w:pPr>
        <w:pStyle w:val="Nadpis1"/>
        <w:numPr>
          <w:ilvl w:val="0"/>
          <w:numId w:val="1"/>
        </w:numPr>
      </w:pPr>
      <w:bookmarkStart w:id="6" w:name="_Toc218366464"/>
      <w:r>
        <w:t>Použité technologie</w:t>
      </w:r>
      <w:bookmarkEnd w:id="6"/>
    </w:p>
    <w:p w14:paraId="7911157C" w14:textId="77777777" w:rsidR="00010C05" w:rsidRDefault="00033CF2">
      <w:r>
        <w:t>V této kapitole se autor zaměřuje na podrobnější popsání a vysvětlení konkrétních technologií, které byly použity při realizaci projektu.</w:t>
      </w:r>
    </w:p>
    <w:p w14:paraId="1F7236A0" w14:textId="77777777" w:rsidR="00010C05" w:rsidRDefault="00033CF2">
      <w:pPr>
        <w:pStyle w:val="Nadpis2"/>
        <w:numPr>
          <w:ilvl w:val="1"/>
          <w:numId w:val="1"/>
        </w:numPr>
      </w:pPr>
      <w:bookmarkStart w:id="7" w:name="_Toc218366465"/>
      <w:r>
        <w:t>Operační systémy</w:t>
      </w:r>
      <w:bookmarkEnd w:id="7"/>
    </w:p>
    <w:p w14:paraId="7BA66646" w14:textId="5C245EC4" w:rsidR="00010C05" w:rsidRDefault="00033CF2">
      <w:pPr>
        <w:tabs>
          <w:tab w:val="left" w:pos="1620"/>
        </w:tabs>
      </w:pPr>
      <w:r>
        <w:t xml:space="preserve">Při návrhu a následné realizaci centralizovaného </w:t>
      </w:r>
      <w:proofErr w:type="spellStart"/>
      <w:r>
        <w:t>logserveru</w:t>
      </w:r>
      <w:proofErr w:type="spellEnd"/>
      <w:r>
        <w:t xml:space="preserve"> bylo zapotřebí vybrat spolehlivé a také především stabilní prostředí, které by dlouhodobě umožnilo bezproblémový provoz všech potřebných součástí. Pro </w:t>
      </w:r>
      <w:proofErr w:type="spellStart"/>
      <w:r w:rsidR="00BE0590">
        <w:t>logserver</w:t>
      </w:r>
      <w:proofErr w:type="spellEnd"/>
      <w:r>
        <w:t xml:space="preserve"> autorova projektu se jako nejlepší řešení ukázal operační systém Linux, konkrétně se zvolením distribuce </w:t>
      </w:r>
      <w:proofErr w:type="spellStart"/>
      <w:r>
        <w:t>Debian</w:t>
      </w:r>
      <w:proofErr w:type="spellEnd"/>
      <w:r>
        <w:t>. Tato linuxová distribuce je díky své vysoké stabilitě, otevřenému vývoji a dlouhodobé podpoře široce využívána v serverovém prostředí</w:t>
      </w:r>
      <w:r w:rsidR="00CF3508">
        <w:t>, a také</w:t>
      </w:r>
      <w:r>
        <w:t xml:space="preserve"> nabízí uživatelům vysokou míru bezpečnosti, jednoduchou správu prostřednictvím příkaz</w:t>
      </w:r>
      <w:r>
        <w:t xml:space="preserve">ového řádku a široce rozsáhlou komunitní podporu. Díky těmto všem faktorům je </w:t>
      </w:r>
      <w:proofErr w:type="spellStart"/>
      <w:r>
        <w:t>Debian</w:t>
      </w:r>
      <w:proofErr w:type="spellEnd"/>
      <w:r>
        <w:t xml:space="preserve"> ideální linuxovou distribucí pro provoz klíčových prvků, jako je </w:t>
      </w:r>
      <w:proofErr w:type="spellStart"/>
      <w:r>
        <w:t>Graylog</w:t>
      </w:r>
      <w:proofErr w:type="spellEnd"/>
      <w:r>
        <w:t xml:space="preserve">, </w:t>
      </w:r>
      <w:proofErr w:type="spellStart"/>
      <w:r>
        <w:t>MongoDB</w:t>
      </w:r>
      <w:proofErr w:type="spellEnd"/>
      <w:r>
        <w:t xml:space="preserve"> nebo </w:t>
      </w:r>
      <w:proofErr w:type="spellStart"/>
      <w:r>
        <w:t>OpenSearch</w:t>
      </w:r>
      <w:proofErr w:type="spellEnd"/>
      <w:r>
        <w:t>, které společně tvoří jádro celého projektu.</w:t>
      </w:r>
    </w:p>
    <w:p w14:paraId="39AE7694" w14:textId="05B62B0B" w:rsidR="00010C05" w:rsidRDefault="00033CF2">
      <w:pPr>
        <w:tabs>
          <w:tab w:val="left" w:pos="1620"/>
        </w:tabs>
      </w:pPr>
      <w:r>
        <w:t xml:space="preserve">Kromě sběru logů z Linuxových serverů bylo nutné brát v potaz i operační systémy Windows, které tvoří značnou část firemní infrastruktury, a i právě z těchto systémů je potřeba shromažďovat systémové a bezpečnostní logy, které autorovi poskytují potřebný přehled o činnosti uživatelů ale i aplikací. Systémy Windows využívají svůj velice specifický mechanismus pro uchování událostí, pojmenovaný jako Windows Event Log, a proto pro jejich </w:t>
      </w:r>
      <w:r>
        <w:lastRenderedPageBreak/>
        <w:t xml:space="preserve">přenos na centrální </w:t>
      </w:r>
      <w:proofErr w:type="spellStart"/>
      <w:r>
        <w:t>logserver</w:t>
      </w:r>
      <w:proofErr w:type="spellEnd"/>
      <w:r>
        <w:t xml:space="preserve"> autor využívá nástroj </w:t>
      </w:r>
      <w:proofErr w:type="spellStart"/>
      <w:r>
        <w:t>Winlogbeat</w:t>
      </w:r>
      <w:proofErr w:type="spellEnd"/>
      <w:r w:rsidR="00AD42FC">
        <w:t>. O</w:t>
      </w:r>
      <w:r>
        <w:t xml:space="preserve"> tom ale více v samostatné kapitole, nástroje pro sběr a přenos logů. T</w:t>
      </w:r>
      <w:r w:rsidR="007217D8">
        <w:t>ento</w:t>
      </w:r>
      <w:r>
        <w:t xml:space="preserve"> nástroj umožní okamžité odesílání záznamů z prostředí Windows přímo na centrální server do </w:t>
      </w:r>
      <w:proofErr w:type="spellStart"/>
      <w:r>
        <w:t>Graylogu</w:t>
      </w:r>
      <w:proofErr w:type="spellEnd"/>
      <w:r>
        <w:t>, ve kterém dochází k jejich dalšímu zpracování.</w:t>
      </w:r>
    </w:p>
    <w:p w14:paraId="7507DC03" w14:textId="6701BD6C" w:rsidR="00010C05" w:rsidRDefault="00033CF2">
      <w:pPr>
        <w:tabs>
          <w:tab w:val="left" w:pos="1620"/>
        </w:tabs>
      </w:pPr>
      <w:r>
        <w:t>Výsledná práce tak kombinuje dva různé operační systémy a stává se tedy multiplatformní</w:t>
      </w:r>
      <w:r w:rsidR="000C7139">
        <w:t>m</w:t>
      </w:r>
      <w:r>
        <w:t xml:space="preserve"> řešením, které je schopné a připravené efektivně zpracovávat logy napříč prostředími, díky čemuž umožňuje komplexní dohled nad celou firemní infrastrukturou.</w:t>
      </w:r>
    </w:p>
    <w:p w14:paraId="49904D89" w14:textId="77777777" w:rsidR="00010C05" w:rsidRDefault="00033CF2">
      <w:pPr>
        <w:pStyle w:val="Nadpis2"/>
        <w:numPr>
          <w:ilvl w:val="1"/>
          <w:numId w:val="1"/>
        </w:numPr>
      </w:pPr>
      <w:bookmarkStart w:id="8" w:name="_Toc218366466"/>
      <w:r>
        <w:t xml:space="preserve">Hlavní nástroj – </w:t>
      </w:r>
      <w:proofErr w:type="spellStart"/>
      <w:r>
        <w:t>Graylog</w:t>
      </w:r>
      <w:bookmarkEnd w:id="8"/>
      <w:proofErr w:type="spellEnd"/>
    </w:p>
    <w:p w14:paraId="3FFB50B8" w14:textId="0823311A" w:rsidR="00010C05" w:rsidRDefault="00033CF2">
      <w:proofErr w:type="spellStart"/>
      <w:r>
        <w:t>Graylog</w:t>
      </w:r>
      <w:proofErr w:type="spellEnd"/>
      <w:r>
        <w:t xml:space="preserve"> je bezpochyby nejdůležitější technologií tohoto maturitního projektu a tvoří samotné jádro celého řešení. Jedná se o open-source systém pro centralizovanou správu, analýzu a také vizualizaci logů. </w:t>
      </w:r>
      <w:proofErr w:type="spellStart"/>
      <w:r>
        <w:t>Graylog</w:t>
      </w:r>
      <w:proofErr w:type="spellEnd"/>
      <w:r>
        <w:t xml:space="preserve"> byl vytvořen s cílem efektivně shromažďovat a zpracovávat logy z různorodých zdrojů, od serverů, přes síťové prvky až po samotné aplikace. Hlavním přínosem je snadná orientace v systému, možnost rozšíření a okamžitý přehled o infrastrukturních procesech. Díky tomu je ideálním nástrojem nejen pro správce s</w:t>
      </w:r>
      <w:r>
        <w:t xml:space="preserve">ystémů, ale i pro bezpečnostní analytiky, kteří potřebují rychle reagovat na </w:t>
      </w:r>
      <w:r w:rsidR="000C7139">
        <w:t xml:space="preserve">bezpečnostní </w:t>
      </w:r>
      <w:r>
        <w:t>incidenty.</w:t>
      </w:r>
    </w:p>
    <w:p w14:paraId="2754756B" w14:textId="77777777" w:rsidR="00010C05" w:rsidRDefault="00033CF2">
      <w:pPr>
        <w:pStyle w:val="Nadpis3"/>
      </w:pPr>
      <w:bookmarkStart w:id="9" w:name="_Toc218366467"/>
      <w:r>
        <w:t>2.2.1 Inputy – vstupní brána do systému</w:t>
      </w:r>
      <w:bookmarkEnd w:id="9"/>
    </w:p>
    <w:p w14:paraId="6E2943CA" w14:textId="77777777" w:rsidR="00010C05" w:rsidRDefault="00033CF2">
      <w:r>
        <w:t xml:space="preserve">Inputy představují pomyslnou vstupní bránu, kterou logy poprvé pronikají do systému </w:t>
      </w:r>
      <w:proofErr w:type="spellStart"/>
      <w:r>
        <w:t>Graylog</w:t>
      </w:r>
      <w:proofErr w:type="spellEnd"/>
      <w:r>
        <w:t>. Každý input má svůj konkrétní účel a definovaný formát, který odpovídá typu zdroje dat, ze kterého zprávy přicházejí. Právě správná volba a konfigurace inputu hraje zásadní roli nejen v přehlednosti, ale především ve stabilitě a bezpečnosti celého procesu přenosu dat.</w:t>
      </w:r>
    </w:p>
    <w:p w14:paraId="401A85E2" w14:textId="4A3B03D5" w:rsidR="00010C05" w:rsidRDefault="00033CF2">
      <w:r>
        <w:t xml:space="preserve">V rámci tohoto projektu se autor rozhodl plně spoléhat na moderní rozhraní </w:t>
      </w:r>
      <w:proofErr w:type="spellStart"/>
      <w:r>
        <w:t>Beats</w:t>
      </w:r>
      <w:proofErr w:type="spellEnd"/>
      <w:r>
        <w:t xml:space="preserve"> Input. Tato volba byla učiněna na základě potřeby maximální spolehlivosti a bezpečnosti při sběru dat z různorodých operačních systémů. </w:t>
      </w:r>
      <w:proofErr w:type="spellStart"/>
      <w:r>
        <w:t>Beats</w:t>
      </w:r>
      <w:proofErr w:type="spellEnd"/>
      <w:r>
        <w:t xml:space="preserve"> Input v </w:t>
      </w:r>
      <w:proofErr w:type="spellStart"/>
      <w:r>
        <w:t>Graylogu</w:t>
      </w:r>
      <w:proofErr w:type="spellEnd"/>
      <w:r>
        <w:t xml:space="preserve"> standardně naslouchá na portu 5044 a slouží jako centrální sběrný bod pro specializované agenty rodiny </w:t>
      </w:r>
      <w:proofErr w:type="spellStart"/>
      <w:r>
        <w:t>Beats</w:t>
      </w:r>
      <w:proofErr w:type="spellEnd"/>
      <w:r w:rsidR="005F4D3A">
        <w:t>.</w:t>
      </w:r>
    </w:p>
    <w:p w14:paraId="548EFF59" w14:textId="77777777" w:rsidR="00010C05" w:rsidRDefault="00033CF2">
      <w:r>
        <w:t xml:space="preserve">Hlavním pilířem pro sběr dat jsou v této architektuře nástroje </w:t>
      </w:r>
      <w:proofErr w:type="spellStart"/>
      <w:r>
        <w:t>Filebeat</w:t>
      </w:r>
      <w:proofErr w:type="spellEnd"/>
      <w:r>
        <w:t xml:space="preserve"> a </w:t>
      </w:r>
      <w:proofErr w:type="spellStart"/>
      <w:r>
        <w:t>Winlogbeat</w:t>
      </w:r>
      <w:proofErr w:type="spellEnd"/>
      <w:r>
        <w:t xml:space="preserve">. Zatímco </w:t>
      </w:r>
      <w:proofErr w:type="spellStart"/>
      <w:r>
        <w:t>Filebeat</w:t>
      </w:r>
      <w:proofErr w:type="spellEnd"/>
      <w:r>
        <w:t xml:space="preserve"> zajišťuje plynulý přísun dat z Linuxových distribucí a vzdáleného VPS, </w:t>
      </w:r>
      <w:proofErr w:type="spellStart"/>
      <w:r>
        <w:t>Winlogbeat</w:t>
      </w:r>
      <w:proofErr w:type="spellEnd"/>
      <w:r>
        <w:t xml:space="preserve"> se zaměřuje na specifické události systému Windows (Windows Event Log). Využití této </w:t>
      </w:r>
      <w:proofErr w:type="spellStart"/>
      <w:r>
        <w:t>Beats</w:t>
      </w:r>
      <w:proofErr w:type="spellEnd"/>
      <w:r>
        <w:t xml:space="preserve"> architektury přináší oproti tradičním metodám (jako je například </w:t>
      </w:r>
      <w:proofErr w:type="spellStart"/>
      <w:r>
        <w:t>Syslog</w:t>
      </w:r>
      <w:proofErr w:type="spellEnd"/>
      <w:r>
        <w:t>) značné výhody v podobě nativní strukturovanosti dat a možnosti šifrování celého přenosu.</w:t>
      </w:r>
    </w:p>
    <w:p w14:paraId="0CE6E7C8" w14:textId="77777777" w:rsidR="00010C05" w:rsidRDefault="00033CF2">
      <w:r>
        <w:lastRenderedPageBreak/>
        <w:t xml:space="preserve">Logy již na vstupu do systému obsahují užitečná metadata, jako je název hostitele nebo typ operačního systému, což výrazně usnadňuje jejich další třídění. V kombinaci s takzvanými </w:t>
      </w:r>
      <w:proofErr w:type="spellStart"/>
      <w:r>
        <w:t>Extractory</w:t>
      </w:r>
      <w:proofErr w:type="spellEnd"/>
      <w:r>
        <w:t xml:space="preserve">, které lze na inputy aplikovat, je možné data okamžitě po přijetí </w:t>
      </w:r>
      <w:proofErr w:type="spellStart"/>
      <w:r>
        <w:t>rozparsovat</w:t>
      </w:r>
      <w:proofErr w:type="spellEnd"/>
      <w:r>
        <w:t xml:space="preserve"> na jednotlivá pole. Tímto krokem se hned na začátku procesu zvyšuje kvalita a čitelnost informací, což je klíčové pro veškerou následnou analýzu a detekci bezpečnostních incidentů.</w:t>
      </w:r>
    </w:p>
    <w:p w14:paraId="11568D18" w14:textId="77777777" w:rsidR="00010C05" w:rsidRDefault="00033CF2">
      <w:pPr>
        <w:pStyle w:val="Nadpis3"/>
      </w:pPr>
      <w:bookmarkStart w:id="10" w:name="_Toc218366468"/>
      <w:r>
        <w:t xml:space="preserve">2.2.2 </w:t>
      </w:r>
      <w:proofErr w:type="spellStart"/>
      <w:r>
        <w:t>Streams</w:t>
      </w:r>
      <w:proofErr w:type="spellEnd"/>
      <w:r>
        <w:t xml:space="preserve"> – třídění a směrování logů</w:t>
      </w:r>
      <w:bookmarkEnd w:id="10"/>
    </w:p>
    <w:p w14:paraId="406F965A" w14:textId="35514B75" w:rsidR="00010C05" w:rsidRDefault="00033CF2">
      <w:r>
        <w:t xml:space="preserve">Streamy jsou po inputech dalším klíčovým prvkem. Zajišťují především organizaci dat uvnitř </w:t>
      </w:r>
      <w:proofErr w:type="spellStart"/>
      <w:r>
        <w:t>Graylogu</w:t>
      </w:r>
      <w:proofErr w:type="spellEnd"/>
      <w:r>
        <w:t>. Je možné přirovnat je k filtrům, které rozhodují o tom</w:t>
      </w:r>
      <w:r w:rsidR="000C7139">
        <w:t>,</w:t>
      </w:r>
      <w:r>
        <w:t xml:space="preserve"> kam logy budou smě</w:t>
      </w:r>
      <w:r w:rsidR="005F4D3A">
        <w:t>r</w:t>
      </w:r>
      <w:r>
        <w:t xml:space="preserve">ovány dle svých vlastností. Každý stream má určená pravidla, podle nichž </w:t>
      </w:r>
      <w:proofErr w:type="spellStart"/>
      <w:r>
        <w:t>Graylog</w:t>
      </w:r>
      <w:proofErr w:type="spellEnd"/>
      <w:r>
        <w:t xml:space="preserve"> automaticky </w:t>
      </w:r>
      <w:r w:rsidR="000C7139">
        <w:t>rozřazuje</w:t>
      </w:r>
      <w:r>
        <w:t xml:space="preserve"> přicházející zprávy. Tento přístup umožňuje přehledné uspořádání logu například podle typu zařízení nebo závažnosti události.</w:t>
      </w:r>
    </w:p>
    <w:p w14:paraId="13E7E339" w14:textId="45B79232" w:rsidR="00010C05" w:rsidRDefault="00033CF2">
      <w:r>
        <w:t>Ve vytvořeném prostředí bude existovat stream pro Windows se</w:t>
      </w:r>
      <w:r w:rsidR="007E1967">
        <w:t>r</w:t>
      </w:r>
      <w:r>
        <w:t>very, stream pro Linuxové servery,</w:t>
      </w:r>
      <w:r w:rsidR="00F153F3">
        <w:t xml:space="preserve"> dále stream pro </w:t>
      </w:r>
      <w:r w:rsidR="005F4D3A">
        <w:t xml:space="preserve">vzdálené </w:t>
      </w:r>
      <w:r w:rsidR="00F153F3">
        <w:t>VPS,</w:t>
      </w:r>
      <w:r>
        <w:t xml:space="preserve"> a také stream pro bezpečnostní incidenty. V praxi to tedy bude fungovat tak, že logy porušující nastavená pravidla například o připojení mimo pracovní dobu, či neúspěšná přihlášení skončí ve streamu pro bezpečnostní incidenty, kde nad nimi bude prováděna patřičná analýza a vyhodnocení.</w:t>
      </w:r>
    </w:p>
    <w:p w14:paraId="4204C418" w14:textId="77777777" w:rsidR="00010C05" w:rsidRDefault="00033CF2">
      <w:r>
        <w:t xml:space="preserve">Kromě klíčového třídění logů nabízejí streamy i správu oprávnění uživatelů. Díky této možnosti lze </w:t>
      </w:r>
      <w:proofErr w:type="gramStart"/>
      <w:r>
        <w:t>zajistit</w:t>
      </w:r>
      <w:proofErr w:type="gramEnd"/>
      <w:r>
        <w:t xml:space="preserve"> aby určitá osoba/skupina měla přístup pouze ke svým relevantním logům.</w:t>
      </w:r>
    </w:p>
    <w:p w14:paraId="4BE3A403" w14:textId="77777777" w:rsidR="00010C05" w:rsidRDefault="00033CF2">
      <w:pPr>
        <w:pStyle w:val="Nadpis3"/>
      </w:pPr>
      <w:bookmarkStart w:id="11" w:name="_Toc218366469"/>
      <w:r>
        <w:t xml:space="preserve">2.2.3 </w:t>
      </w:r>
      <w:proofErr w:type="spellStart"/>
      <w:r>
        <w:t>Pipelines</w:t>
      </w:r>
      <w:proofErr w:type="spellEnd"/>
      <w:r>
        <w:t xml:space="preserve"> – </w:t>
      </w:r>
      <w:r>
        <w:t>zpracovávání a obohacování dat</w:t>
      </w:r>
      <w:bookmarkEnd w:id="11"/>
    </w:p>
    <w:p w14:paraId="7717D204" w14:textId="025ADA98" w:rsidR="00010C05" w:rsidRDefault="00033CF2">
      <w:proofErr w:type="spellStart"/>
      <w:r>
        <w:t>Pipelines</w:t>
      </w:r>
      <w:proofErr w:type="spellEnd"/>
      <w:r>
        <w:t xml:space="preserve"> jsou pokročilým ale velmi užitečným nástrojem, který umožňuje pracovat s logy ještě před uložením do databáze. Pomocí nich je možné logy modifikovat, třídit nebo doplňovat. Každá </w:t>
      </w:r>
      <w:proofErr w:type="spellStart"/>
      <w:r>
        <w:t>pipeline</w:t>
      </w:r>
      <w:proofErr w:type="spellEnd"/>
      <w:r>
        <w:t xml:space="preserve"> je sestavena z několik</w:t>
      </w:r>
      <w:r w:rsidR="007B4446">
        <w:t>a</w:t>
      </w:r>
      <w:r>
        <w:t xml:space="preserve"> menších částí takzvaných </w:t>
      </w:r>
      <w:proofErr w:type="spellStart"/>
      <w:r>
        <w:t>pipeline</w:t>
      </w:r>
      <w:proofErr w:type="spellEnd"/>
      <w:r>
        <w:t xml:space="preserve"> </w:t>
      </w:r>
      <w:proofErr w:type="spellStart"/>
      <w:r>
        <w:t>rules</w:t>
      </w:r>
      <w:proofErr w:type="spellEnd"/>
      <w:r>
        <w:t xml:space="preserve">, což jsou malé skripty psané v jednoduchém jazyce </w:t>
      </w:r>
      <w:proofErr w:type="spellStart"/>
      <w:r>
        <w:t>Graylogu</w:t>
      </w:r>
      <w:proofErr w:type="spellEnd"/>
      <w:r>
        <w:t>.</w:t>
      </w:r>
    </w:p>
    <w:p w14:paraId="67E0D5DE" w14:textId="1233368A" w:rsidR="00010C05" w:rsidRDefault="00033CF2">
      <w:r>
        <w:t xml:space="preserve">Právě díky </w:t>
      </w:r>
      <w:proofErr w:type="spellStart"/>
      <w:r>
        <w:t>pipelines</w:t>
      </w:r>
      <w:proofErr w:type="spellEnd"/>
      <w:r>
        <w:t xml:space="preserve"> je možné z logů snadno a automatizovaně odstraňovat nepotřebné údaje, normalizovat formát časových údajů, nebo přidávat nové informace. Typicky lze pomocí </w:t>
      </w:r>
      <w:proofErr w:type="spellStart"/>
      <w:r>
        <w:t>pipelines</w:t>
      </w:r>
      <w:proofErr w:type="spellEnd"/>
      <w:r>
        <w:t xml:space="preserve"> log rozšířit o geolokační informace anebo ho třeba označit tagem. V rámci projektu autor využije </w:t>
      </w:r>
      <w:proofErr w:type="spellStart"/>
      <w:r>
        <w:t>pipelines</w:t>
      </w:r>
      <w:proofErr w:type="spellEnd"/>
      <w:r>
        <w:t xml:space="preserve"> především pro </w:t>
      </w:r>
      <w:r w:rsidR="005F4D3A">
        <w:t xml:space="preserve">rozšíření logu o geolokační data a </w:t>
      </w:r>
      <w:proofErr w:type="spellStart"/>
      <w:r w:rsidR="005F4D3A">
        <w:t>tagování</w:t>
      </w:r>
      <w:proofErr w:type="spellEnd"/>
      <w:r w:rsidR="005F4D3A">
        <w:t xml:space="preserve">, </w:t>
      </w:r>
      <w:r>
        <w:t xml:space="preserve">čímž se výrazně ulehčí jejich vyhledávání a následná analýza. </w:t>
      </w:r>
    </w:p>
    <w:p w14:paraId="4D3917C5" w14:textId="77777777" w:rsidR="00010C05" w:rsidRDefault="00033CF2">
      <w:pPr>
        <w:pStyle w:val="Nadpis3"/>
      </w:pPr>
      <w:bookmarkStart w:id="12" w:name="_Toc218366470"/>
      <w:r>
        <w:lastRenderedPageBreak/>
        <w:t xml:space="preserve">2.2.4 </w:t>
      </w:r>
      <w:proofErr w:type="spellStart"/>
      <w:r>
        <w:t>Dashboards</w:t>
      </w:r>
      <w:proofErr w:type="spellEnd"/>
      <w:r>
        <w:t>, vyhledávání a upozornění</w:t>
      </w:r>
      <w:bookmarkEnd w:id="12"/>
    </w:p>
    <w:p w14:paraId="2251B277" w14:textId="77777777" w:rsidR="00010C05" w:rsidRDefault="00033CF2">
      <w:r>
        <w:t xml:space="preserve">Uživatelsky přívětivé webové rozhraní, které </w:t>
      </w:r>
      <w:proofErr w:type="spellStart"/>
      <w:r>
        <w:t>Graylog</w:t>
      </w:r>
      <w:proofErr w:type="spellEnd"/>
      <w:r>
        <w:t xml:space="preserve"> poskytuje, zaujme především svou přehledností a snadnou možností vizualizace a analýzy logu. Pomocí dashboardů je možné vytvářet a znázorňovat přehledy o aktivitě v síti. Právě díky těmto vizualizacím získá uživatel okamžitý přehled o stavu infrastruktury.</w:t>
      </w:r>
    </w:p>
    <w:p w14:paraId="3338472A" w14:textId="77777777" w:rsidR="00010C05" w:rsidRDefault="00033CF2">
      <w:r>
        <w:t xml:space="preserve">Zásadní součástí celého systému jsou i </w:t>
      </w:r>
      <w:proofErr w:type="spellStart"/>
      <w:r>
        <w:t>alerty</w:t>
      </w:r>
      <w:proofErr w:type="spellEnd"/>
      <w:r>
        <w:t xml:space="preserve">, ty zajišťují automatické upozornění na konkrétní, předem stanovené události. Systém umožňuje zasílání notifikací pomocí e-mailu, ale lze využít i integraci s dalšími nástroji.  Díky této možnosti se z </w:t>
      </w:r>
      <w:proofErr w:type="spellStart"/>
      <w:r>
        <w:t>Graylogu</w:t>
      </w:r>
      <w:proofErr w:type="spellEnd"/>
      <w:r>
        <w:t xml:space="preserve"> stává aktivní nástroj pro bezpečnostní monitoring.</w:t>
      </w:r>
    </w:p>
    <w:p w14:paraId="110ED81F" w14:textId="77777777" w:rsidR="00010C05" w:rsidRDefault="00033CF2">
      <w:r>
        <w:t xml:space="preserve">Vyhledávání dat je zajištěno pomocí dotazovacího jazyka podobného </w:t>
      </w:r>
      <w:proofErr w:type="spellStart"/>
      <w:r>
        <w:t>Lucene</w:t>
      </w:r>
      <w:proofErr w:type="spellEnd"/>
      <w:r>
        <w:t xml:space="preserve"> </w:t>
      </w:r>
      <w:proofErr w:type="spellStart"/>
      <w:r>
        <w:t>Query</w:t>
      </w:r>
      <w:proofErr w:type="spellEnd"/>
      <w:r>
        <w:t xml:space="preserve"> </w:t>
      </w:r>
      <w:proofErr w:type="spellStart"/>
      <w:r>
        <w:t>Language</w:t>
      </w:r>
      <w:proofErr w:type="spellEnd"/>
      <w:r>
        <w:t>, díky čemuž lze vyhledávat konkrétní události a vytvářet přesné dotazy i nad velkým množstvím záznamů. Díky tomu, lze snadno během několika vteřin dohledat přesný čas, kdy k danému incidentu došlo a zjistit okolní události.</w:t>
      </w:r>
    </w:p>
    <w:p w14:paraId="0185EA24" w14:textId="77777777" w:rsidR="00010C05" w:rsidRDefault="00033CF2">
      <w:pPr>
        <w:pStyle w:val="Nadpis3"/>
      </w:pPr>
      <w:bookmarkStart w:id="13" w:name="_Toc218366471"/>
      <w:r>
        <w:t xml:space="preserve">2.2.5 Indexy a Index </w:t>
      </w:r>
      <w:proofErr w:type="spellStart"/>
      <w:r>
        <w:t>Sets</w:t>
      </w:r>
      <w:proofErr w:type="spellEnd"/>
      <w:r>
        <w:t xml:space="preserve"> – správa a uchovávání logů</w:t>
      </w:r>
      <w:bookmarkEnd w:id="13"/>
    </w:p>
    <w:p w14:paraId="0974287F" w14:textId="31F96E91" w:rsidR="00010C05" w:rsidRDefault="00033CF2">
      <w:proofErr w:type="spellStart"/>
      <w:r>
        <w:t>Graylog</w:t>
      </w:r>
      <w:proofErr w:type="spellEnd"/>
      <w:r>
        <w:t xml:space="preserve"> využívá index</w:t>
      </w:r>
      <w:r w:rsidR="007B4446">
        <w:t>y</w:t>
      </w:r>
      <w:r>
        <w:t xml:space="preserve"> jako hlavní mechanismus pro ukládání a organizaci všech logů. Každý přijatý záznam je po zpracování uložen do databázového systému, kde je zařazen do konkrétního indexu. Ten lze chápat jako takový logický kontejner určený k uchovávání dat z daného časového rámce nebo zdroje. Správné nastavení indexů má zásadní vliv na výkon</w:t>
      </w:r>
      <w:r w:rsidR="007B4446">
        <w:t>,</w:t>
      </w:r>
      <w:r>
        <w:t xml:space="preserve"> ale i na rychlost vyhledávání a celkovou stabilitu systému.</w:t>
      </w:r>
    </w:p>
    <w:p w14:paraId="48423334" w14:textId="77777777" w:rsidR="00010C05" w:rsidRDefault="00033CF2">
      <w:proofErr w:type="spellStart"/>
      <w:r>
        <w:t>Graylog</w:t>
      </w:r>
      <w:proofErr w:type="spellEnd"/>
      <w:r>
        <w:t xml:space="preserve"> umožňuje práci s takzvanými Index </w:t>
      </w:r>
      <w:proofErr w:type="spellStart"/>
      <w:r>
        <w:t>Sets</w:t>
      </w:r>
      <w:proofErr w:type="spellEnd"/>
      <w:r>
        <w:t xml:space="preserve"> tedy skupinami indexů, které sdílejí společná pravidla a parametry, například strategii rotace, dobu uchování dat nebo způsob archivace. Rotace indexů zajišťuje, že po dosažení určité velikosti nebo po uplynutí stanoveného intervalu se začne zapisovat do nového indexu. Díky tomu si systém zachovává vysoký výkon a rychlost při vyhledávání dat. Retenční politika pak určuje, jak dlouho zůstanou logy v aktivních indexech, než budou odstraněny. Tento mechanismus pomáhá efe</w:t>
      </w:r>
      <w:r>
        <w:t>ktivně nakládat s úložným prostorem a brání jeho přeplnění.</w:t>
      </w:r>
    </w:p>
    <w:p w14:paraId="2EB33788" w14:textId="77777777" w:rsidR="00010C05" w:rsidRDefault="00033CF2">
      <w:r>
        <w:t>V případech, kdy je nutné logy uchovávat delší dobu, lze využít funkci archivace. Ta umožňuje přesun starších indexů na sekundární úložiště, například do cloudu nebo na síťový disk, aniž by to ovlivnilo výkon systému.</w:t>
      </w:r>
    </w:p>
    <w:p w14:paraId="67A38769" w14:textId="77777777" w:rsidR="00010C05" w:rsidRDefault="00033CF2">
      <w:pPr>
        <w:pStyle w:val="Nadpis2"/>
        <w:numPr>
          <w:ilvl w:val="1"/>
          <w:numId w:val="1"/>
        </w:numPr>
      </w:pPr>
      <w:bookmarkStart w:id="14" w:name="_Toc218366472"/>
      <w:proofErr w:type="spellStart"/>
      <w:r>
        <w:lastRenderedPageBreak/>
        <w:t>MongoDB</w:t>
      </w:r>
      <w:bookmarkEnd w:id="14"/>
      <w:proofErr w:type="spellEnd"/>
    </w:p>
    <w:p w14:paraId="078EBB23" w14:textId="070C8D80" w:rsidR="00010C05" w:rsidRDefault="00033CF2">
      <w:proofErr w:type="spellStart"/>
      <w:r>
        <w:t>MongoDB</w:t>
      </w:r>
      <w:proofErr w:type="spellEnd"/>
      <w:r>
        <w:t xml:space="preserve"> tvoří nedílnou součást systému </w:t>
      </w:r>
      <w:proofErr w:type="spellStart"/>
      <w:r>
        <w:t>Graylog</w:t>
      </w:r>
      <w:proofErr w:type="spellEnd"/>
      <w:r>
        <w:t xml:space="preserve"> a hraje klíčovou roli v jeho vnitřní architektuře. </w:t>
      </w:r>
      <w:r w:rsidR="00351174">
        <w:t xml:space="preserve">Tato databáze </w:t>
      </w:r>
      <w:r>
        <w:t>slouží</w:t>
      </w:r>
      <w:r w:rsidR="00351174">
        <w:t xml:space="preserve"> </w:t>
      </w:r>
      <w:r>
        <w:t>především k uchovávání konfigurací, metadat a interních informací nezbytných pro správný provoz aplikace.</w:t>
      </w:r>
    </w:p>
    <w:p w14:paraId="09ADE816" w14:textId="77777777" w:rsidR="00010C05" w:rsidRDefault="00033CF2">
      <w:r>
        <w:t xml:space="preserve">Ukládají se zde například informace o uživatelských účtech, oprávněních, definicích </w:t>
      </w:r>
      <w:r>
        <w:t xml:space="preserve">vstupů, streamů, </w:t>
      </w:r>
      <w:proofErr w:type="spellStart"/>
      <w:r>
        <w:t>pipeline</w:t>
      </w:r>
      <w:proofErr w:type="spellEnd"/>
      <w:r>
        <w:t xml:space="preserve"> pravidel či o nastavení jednotlivých dashboardů a </w:t>
      </w:r>
      <w:proofErr w:type="spellStart"/>
      <w:r>
        <w:t>alertů</w:t>
      </w:r>
      <w:proofErr w:type="spellEnd"/>
      <w:r>
        <w:t>.</w:t>
      </w:r>
    </w:p>
    <w:p w14:paraId="6FAD5A92" w14:textId="77777777" w:rsidR="00010C05" w:rsidRDefault="00033CF2">
      <w:r>
        <w:t xml:space="preserve">Jedná se o </w:t>
      </w:r>
      <w:proofErr w:type="spellStart"/>
      <w:r>
        <w:t>NoSQL</w:t>
      </w:r>
      <w:proofErr w:type="spellEnd"/>
      <w:r>
        <w:rPr>
          <w:b/>
          <w:bCs/>
        </w:rPr>
        <w:t xml:space="preserve"> </w:t>
      </w:r>
      <w:r>
        <w:t xml:space="preserve">databázi, která místo tabulek používá dokumenty ve formátu JSON. </w:t>
      </w:r>
      <w:proofErr w:type="spellStart"/>
      <w:r>
        <w:t>MongoDB</w:t>
      </w:r>
      <w:proofErr w:type="spellEnd"/>
      <w:r>
        <w:t xml:space="preserve"> tak umožňuje systému </w:t>
      </w:r>
      <w:proofErr w:type="spellStart"/>
      <w:r>
        <w:t>Graylog</w:t>
      </w:r>
      <w:proofErr w:type="spellEnd"/>
      <w:r>
        <w:t xml:space="preserve"> snadno přidávat nová nastavení nebo rozšíření. Díky této vlastnosti je správa systému rychlá, stabilní a odolná i vůči výpadkům. Databáze rovněž zajišťuje konzistenci po restartu systému, protože veškerá konfigurace zůstává zachována.</w:t>
      </w:r>
    </w:p>
    <w:p w14:paraId="68789749" w14:textId="6211A860" w:rsidR="00010C05" w:rsidRDefault="00033CF2">
      <w:r>
        <w:t xml:space="preserve">V rámci projektu bude </w:t>
      </w:r>
      <w:proofErr w:type="spellStart"/>
      <w:r>
        <w:t>MongoDB</w:t>
      </w:r>
      <w:proofErr w:type="spellEnd"/>
      <w:r>
        <w:t xml:space="preserve"> nasazena společně s </w:t>
      </w:r>
      <w:proofErr w:type="spellStart"/>
      <w:r>
        <w:t>Graylogem</w:t>
      </w:r>
      <w:proofErr w:type="spellEnd"/>
      <w:r>
        <w:t xml:space="preserve"> na jednom serveru, což je vzhledem k rozsahu prostředí zcela dostačující. Slouží jako centrální</w:t>
      </w:r>
      <w:r>
        <w:rPr>
          <w:b/>
          <w:bCs/>
        </w:rPr>
        <w:t xml:space="preserve"> </w:t>
      </w:r>
      <w:r>
        <w:t>úložiště</w:t>
      </w:r>
      <w:r>
        <w:rPr>
          <w:b/>
          <w:bCs/>
        </w:rPr>
        <w:t xml:space="preserve"> </w:t>
      </w:r>
      <w:r>
        <w:t xml:space="preserve">konfigurací, které zajišťuje, že systém lze po restartu či obnově spustit ve stejném stavu, v jakém byl před výpadkem. </w:t>
      </w:r>
      <w:proofErr w:type="spellStart"/>
      <w:r>
        <w:t>MongoDB</w:t>
      </w:r>
      <w:proofErr w:type="spellEnd"/>
      <w:r>
        <w:t xml:space="preserve"> je tedy tichým, ale nezastupitelným prvkem celého </w:t>
      </w:r>
      <w:proofErr w:type="gramStart"/>
      <w:r>
        <w:t>řešení</w:t>
      </w:r>
      <w:proofErr w:type="gramEnd"/>
      <w:r>
        <w:t xml:space="preserve"> bez </w:t>
      </w:r>
      <w:r w:rsidR="007B4446">
        <w:t>kterého</w:t>
      </w:r>
      <w:r>
        <w:t xml:space="preserve"> by </w:t>
      </w:r>
      <w:proofErr w:type="spellStart"/>
      <w:r>
        <w:t>Graylog</w:t>
      </w:r>
      <w:proofErr w:type="spellEnd"/>
      <w:r>
        <w:t xml:space="preserve"> nedokázal správně fungovat.</w:t>
      </w:r>
    </w:p>
    <w:p w14:paraId="7550BC49" w14:textId="77777777" w:rsidR="00010C05" w:rsidRDefault="00033CF2">
      <w:pPr>
        <w:pStyle w:val="Nadpis2"/>
        <w:numPr>
          <w:ilvl w:val="1"/>
          <w:numId w:val="1"/>
        </w:numPr>
      </w:pPr>
      <w:bookmarkStart w:id="15" w:name="_Toc218366473"/>
      <w:proofErr w:type="spellStart"/>
      <w:r>
        <w:t>Cowrie</w:t>
      </w:r>
      <w:proofErr w:type="spellEnd"/>
      <w:r>
        <w:t xml:space="preserve"> – SSH/Telnet </w:t>
      </w:r>
      <w:proofErr w:type="spellStart"/>
      <w:r>
        <w:t>Honeypot</w:t>
      </w:r>
      <w:bookmarkEnd w:id="15"/>
      <w:proofErr w:type="spellEnd"/>
    </w:p>
    <w:p w14:paraId="35542485" w14:textId="17AE9FD9" w:rsidR="00010C05" w:rsidRDefault="00033CF2">
      <w:proofErr w:type="spellStart"/>
      <w:r>
        <w:t>Honeypot</w:t>
      </w:r>
      <w:proofErr w:type="spellEnd"/>
      <w:r>
        <w:t xml:space="preserve"> </w:t>
      </w:r>
      <w:proofErr w:type="spellStart"/>
      <w:r>
        <w:t>Cowrie</w:t>
      </w:r>
      <w:proofErr w:type="spellEnd"/>
      <w:r>
        <w:t xml:space="preserve"> představuje v projektu aktivní prvek obrany a sběru dat o útočnících. Jedná se o tzv. „medium-</w:t>
      </w:r>
      <w:proofErr w:type="spellStart"/>
      <w:r>
        <w:t>interaction</w:t>
      </w:r>
      <w:proofErr w:type="spellEnd"/>
      <w:r>
        <w:t xml:space="preserve">“ </w:t>
      </w:r>
      <w:proofErr w:type="spellStart"/>
      <w:r>
        <w:t>honeypot</w:t>
      </w:r>
      <w:proofErr w:type="spellEnd"/>
      <w:r>
        <w:t xml:space="preserve">, který simuluje zranitelný SSH a Telnet server. Jeho hlavním úkolem je klamat útočníky a boty, kteří se snaží o prolomení hesel pomocí metod </w:t>
      </w:r>
      <w:proofErr w:type="spellStart"/>
      <w:r>
        <w:t>brute-force</w:t>
      </w:r>
      <w:proofErr w:type="spellEnd"/>
      <w:r>
        <w:t xml:space="preserve">. </w:t>
      </w:r>
      <w:proofErr w:type="spellStart"/>
      <w:r>
        <w:t>Cowrie</w:t>
      </w:r>
      <w:proofErr w:type="spellEnd"/>
      <w:r>
        <w:t xml:space="preserve"> zaznamenává veškerou interakci útočníka – od pokusů o přihlášení až po příkazy, které se útočník pokouší v systému vykonat po domnělém úspěšném vniknutí. Data z </w:t>
      </w:r>
      <w:proofErr w:type="spellStart"/>
      <w:r>
        <w:t>honeypotu</w:t>
      </w:r>
      <w:proofErr w:type="spellEnd"/>
      <w:r>
        <w:t xml:space="preserve"> jsou v reálném čase odesílána do </w:t>
      </w:r>
      <w:proofErr w:type="spellStart"/>
      <w:r>
        <w:t>Graylogu</w:t>
      </w:r>
      <w:proofErr w:type="spellEnd"/>
      <w:r>
        <w:t>, kde jsou podr</w:t>
      </w:r>
      <w:r>
        <w:t xml:space="preserve">obena analýze, což umožňuje identifikovat aktuální trendy v útocích a odhalit IP adresy </w:t>
      </w:r>
      <w:proofErr w:type="spellStart"/>
      <w:r w:rsidR="00FF61CA">
        <w:t>botnetu</w:t>
      </w:r>
      <w:proofErr w:type="spellEnd"/>
      <w:r w:rsidR="00FF61CA">
        <w:t xml:space="preserve"> v internetu</w:t>
      </w:r>
      <w:r>
        <w:t>.</w:t>
      </w:r>
    </w:p>
    <w:p w14:paraId="7809E0A6" w14:textId="77777777" w:rsidR="00010C05" w:rsidRDefault="00033CF2">
      <w:pPr>
        <w:pStyle w:val="Nadpis2"/>
        <w:numPr>
          <w:ilvl w:val="1"/>
          <w:numId w:val="1"/>
        </w:numPr>
      </w:pPr>
      <w:bookmarkStart w:id="16" w:name="_Toc218366474"/>
      <w:proofErr w:type="spellStart"/>
      <w:r>
        <w:t>Docker</w:t>
      </w:r>
      <w:proofErr w:type="spellEnd"/>
      <w:r>
        <w:t xml:space="preserve"> – Kontejnerizace služeb</w:t>
      </w:r>
      <w:bookmarkEnd w:id="16"/>
    </w:p>
    <w:p w14:paraId="2DFC3472" w14:textId="6F878149" w:rsidR="00010C05" w:rsidRDefault="00033CF2">
      <w:r>
        <w:t xml:space="preserve">Pro efektivní a bezpečný provoz </w:t>
      </w:r>
      <w:proofErr w:type="spellStart"/>
      <w:r>
        <w:t>honeypotu</w:t>
      </w:r>
      <w:proofErr w:type="spellEnd"/>
      <w:r>
        <w:t xml:space="preserve"> </w:t>
      </w:r>
      <w:proofErr w:type="spellStart"/>
      <w:r>
        <w:t>Cowrie</w:t>
      </w:r>
      <w:proofErr w:type="spellEnd"/>
      <w:r>
        <w:t xml:space="preserve"> byla využita technologie </w:t>
      </w:r>
      <w:proofErr w:type="spellStart"/>
      <w:r>
        <w:t>Docker</w:t>
      </w:r>
      <w:proofErr w:type="spellEnd"/>
      <w:r>
        <w:t xml:space="preserve">. Tato platforma umožňuje izolovat aplikaci a její závislosti do lehkého kontejneru, který sdílí jádro hostitelského operačního systému, ale běží ve vlastním odděleném prostředí. V kontextu bezpečnosti je toto řešení klíčové, neboť případné kompromitování </w:t>
      </w:r>
      <w:proofErr w:type="spellStart"/>
      <w:r>
        <w:t>honeypotu</w:t>
      </w:r>
      <w:proofErr w:type="spellEnd"/>
      <w:r>
        <w:t xml:space="preserve"> útočníkem </w:t>
      </w:r>
      <w:r>
        <w:lastRenderedPageBreak/>
        <w:t xml:space="preserve">zůstává izolováno uvnitř kontejneru a neohrožuje stabilitu ani bezpečnost samotného hostitelského serveru. </w:t>
      </w:r>
      <w:proofErr w:type="spellStart"/>
      <w:r>
        <w:t>Docker</w:t>
      </w:r>
      <w:proofErr w:type="spellEnd"/>
      <w:r>
        <w:t xml:space="preserve"> navíc usnadňuje správu, aktualizaci a rychlé nasazení celého bezpečnostníh</w:t>
      </w:r>
      <w:r>
        <w:t>o uzlu.</w:t>
      </w:r>
    </w:p>
    <w:p w14:paraId="3F74C1DF" w14:textId="77777777" w:rsidR="00010C05" w:rsidRDefault="00033CF2">
      <w:pPr>
        <w:pStyle w:val="Nadpis2"/>
        <w:numPr>
          <w:ilvl w:val="1"/>
          <w:numId w:val="1"/>
        </w:numPr>
      </w:pPr>
      <w:bookmarkStart w:id="17" w:name="_Toc218366475"/>
      <w:proofErr w:type="spellStart"/>
      <w:r>
        <w:t>GeoIP</w:t>
      </w:r>
      <w:proofErr w:type="spellEnd"/>
      <w:r>
        <w:t xml:space="preserve"> – Geografická lokalizace IP adres</w:t>
      </w:r>
      <w:bookmarkEnd w:id="17"/>
    </w:p>
    <w:p w14:paraId="7D3E5449" w14:textId="77777777" w:rsidR="00010C05" w:rsidRDefault="00033CF2">
      <w:r>
        <w:t xml:space="preserve">V rámci analýzy síťových útoků a monitoringu přístupů je často nezbytné znát nejen IP adresu útočníka, ale i jeho přibližnou geografickou polohu. K tomuto účelu autor v projektu využívá technologii </w:t>
      </w:r>
      <w:proofErr w:type="spellStart"/>
      <w:r>
        <w:t>GeoIP</w:t>
      </w:r>
      <w:proofErr w:type="spellEnd"/>
      <w:r>
        <w:t xml:space="preserve">, konkrétně databáze od společnosti </w:t>
      </w:r>
      <w:proofErr w:type="spellStart"/>
      <w:r>
        <w:t>MaxMind</w:t>
      </w:r>
      <w:proofErr w:type="spellEnd"/>
      <w:r>
        <w:t xml:space="preserve">. Tato technologie umožňuje systému </w:t>
      </w:r>
      <w:proofErr w:type="spellStart"/>
      <w:r>
        <w:t>Graylog</w:t>
      </w:r>
      <w:proofErr w:type="spellEnd"/>
      <w:r>
        <w:t xml:space="preserve"> automaticky mapovat veřejné IP adresy na konkrétní státy, města nebo souřadnice.</w:t>
      </w:r>
    </w:p>
    <w:p w14:paraId="05EA74E8" w14:textId="63BC21DF" w:rsidR="00010C05" w:rsidRDefault="00033CF2">
      <w:r>
        <w:t>Proces probíhá v</w:t>
      </w:r>
      <w:r w:rsidR="005F4D3A">
        <w:t> </w:t>
      </w:r>
      <w:r>
        <w:t>rámci</w:t>
      </w:r>
      <w:r w:rsidR="005F4D3A">
        <w:t xml:space="preserve"> </w:t>
      </w:r>
      <w:proofErr w:type="spellStart"/>
      <w:r>
        <w:t>Pipelines</w:t>
      </w:r>
      <w:proofErr w:type="spellEnd"/>
      <w:r>
        <w:t xml:space="preserve">, kde je na každou příchozí zprávu obsahující veřejnou IP adresu aplikována vyhledávací funkce. Výsledkem je obohacení logu o nová metadata, která následně umožňují vytvářet vizuálně atraktivní a informačně bohaté mapové dashboardy. Pro bezpečnostního analytika je tato funkce klíčová, neboť mu dovoluje okamžitě identifikovat anomálie, jako jsou například pokusy o přihlášení z exotických zemí, ve kterých se nenacházejí žádní oprávnění uživatelé spravované infrastruktury. Integrace </w:t>
      </w:r>
      <w:proofErr w:type="spellStart"/>
      <w:r>
        <w:t>GeoIP</w:t>
      </w:r>
      <w:proofErr w:type="spellEnd"/>
      <w:r>
        <w:t xml:space="preserve"> tak t</w:t>
      </w:r>
      <w:r>
        <w:t>ransformuje abstraktní číselné údaje na srozumitelný kontext hrozeb.</w:t>
      </w:r>
    </w:p>
    <w:p w14:paraId="751E0407" w14:textId="35231AD9" w:rsidR="00690D16" w:rsidRDefault="00690D16" w:rsidP="00BD7D27">
      <w:pPr>
        <w:pStyle w:val="Nadpis1"/>
        <w:numPr>
          <w:ilvl w:val="0"/>
          <w:numId w:val="1"/>
        </w:numPr>
      </w:pPr>
      <w:bookmarkStart w:id="18" w:name="_Toc218366476"/>
      <w:r>
        <w:t>Realizace a konfigurace systému</w:t>
      </w:r>
      <w:bookmarkEnd w:id="18"/>
    </w:p>
    <w:p w14:paraId="0E93A008" w14:textId="472A5570" w:rsidR="00010C05" w:rsidRDefault="00690D16" w:rsidP="00690D16">
      <w:r>
        <w:t xml:space="preserve">V této části práce se autor věnuje praktickému postupu při budování celého bezpečnostního uzlu. Proces realizace nebyl pouhou instalací softwarových balíčků, ale vyžadoval precizní plánování parametrů systému tak, aby byla zajištěna jeho stabilita, propustnost a schopnost dlouhodobého uchovávání dat. Jako základní stavební kámen byl zvolen operační systém </w:t>
      </w:r>
      <w:proofErr w:type="spellStart"/>
      <w:r>
        <w:t>Debian</w:t>
      </w:r>
      <w:proofErr w:type="spellEnd"/>
      <w:r>
        <w:t xml:space="preserve"> 12 (</w:t>
      </w:r>
      <w:proofErr w:type="spellStart"/>
      <w:r>
        <w:t>Bookworm</w:t>
      </w:r>
      <w:proofErr w:type="spellEnd"/>
      <w:r>
        <w:t>), který je v komunitě bezpečnostních expertů ceněn pro svou minimalistickou architekturu a vysokou úroveň zabezpečení.</w:t>
      </w:r>
    </w:p>
    <w:p w14:paraId="4F23A5F6" w14:textId="4850742C" w:rsidR="00010C05" w:rsidRDefault="0080540C">
      <w:r>
        <w:t xml:space="preserve">Právě s ohledem na stabilitu a vzájemnou kompatibilitu všech prvků byly pro projekt vybrány konkrétní verze softwarových komponent. Jádro </w:t>
      </w:r>
      <w:proofErr w:type="spellStart"/>
      <w:r>
        <w:t>logserveru</w:t>
      </w:r>
      <w:proofErr w:type="spellEnd"/>
      <w:r>
        <w:t xml:space="preserve"> tvoří </w:t>
      </w:r>
      <w:proofErr w:type="spellStart"/>
      <w:r>
        <w:t>Graylog</w:t>
      </w:r>
      <w:proofErr w:type="spellEnd"/>
      <w:r>
        <w:t xml:space="preserve"> Server ve verzi 7.0.2, přičemž jako indexační </w:t>
      </w:r>
      <w:proofErr w:type="spellStart"/>
      <w:r>
        <w:t>backend</w:t>
      </w:r>
      <w:proofErr w:type="spellEnd"/>
      <w:r>
        <w:t xml:space="preserve"> slouží </w:t>
      </w:r>
      <w:proofErr w:type="spellStart"/>
      <w:r>
        <w:t>Graylog</w:t>
      </w:r>
      <w:proofErr w:type="spellEnd"/>
      <w:r>
        <w:t xml:space="preserve"> Data Node ve stejné verzi, tedy 7.0.2, v němž je přímo integrován vyhledávací </w:t>
      </w:r>
      <w:proofErr w:type="spellStart"/>
      <w:r>
        <w:t>engine</w:t>
      </w:r>
      <w:proofErr w:type="spellEnd"/>
      <w:r>
        <w:t xml:space="preserve"> </w:t>
      </w:r>
      <w:proofErr w:type="spellStart"/>
      <w:r>
        <w:t>OpenSearch</w:t>
      </w:r>
      <w:proofErr w:type="spellEnd"/>
      <w:r>
        <w:t xml:space="preserve">. Metadata a konfigurace celého systému jsou spravovány v databázi </w:t>
      </w:r>
      <w:proofErr w:type="spellStart"/>
      <w:r>
        <w:t>MongoDB</w:t>
      </w:r>
      <w:proofErr w:type="spellEnd"/>
      <w:r>
        <w:t xml:space="preserve"> verze 8.0.16. Pro samotný sběr dat z koncových stanic byly využity osvědčené verze agentů rodiny </w:t>
      </w:r>
      <w:proofErr w:type="spellStart"/>
      <w:r>
        <w:t>Beats</w:t>
      </w:r>
      <w:proofErr w:type="spellEnd"/>
      <w:r>
        <w:t xml:space="preserve">, konkrétně </w:t>
      </w:r>
      <w:proofErr w:type="spellStart"/>
      <w:r>
        <w:t>Filebeat</w:t>
      </w:r>
      <w:proofErr w:type="spellEnd"/>
      <w:r>
        <w:t xml:space="preserve"> 9.2.3 </w:t>
      </w:r>
      <w:r>
        <w:lastRenderedPageBreak/>
        <w:t xml:space="preserve">pro Linuxové systémy a </w:t>
      </w:r>
      <w:proofErr w:type="spellStart"/>
      <w:r>
        <w:t>Winlogbeat</w:t>
      </w:r>
      <w:proofErr w:type="spellEnd"/>
      <w:r>
        <w:t xml:space="preserve"> 9.2.3 pro události z OS Windows. Bezpečnostní složku projektu doplňuje </w:t>
      </w:r>
      <w:proofErr w:type="spellStart"/>
      <w:r>
        <w:t>honeypot</w:t>
      </w:r>
      <w:proofErr w:type="spellEnd"/>
      <w:r>
        <w:t xml:space="preserve"> </w:t>
      </w:r>
      <w:proofErr w:type="spellStart"/>
      <w:r>
        <w:t>Cowrie</w:t>
      </w:r>
      <w:proofErr w:type="spellEnd"/>
      <w:r>
        <w:t xml:space="preserve">, nasazený pomocí oficiálního </w:t>
      </w:r>
      <w:proofErr w:type="spellStart"/>
      <w:r>
        <w:t>Docker</w:t>
      </w:r>
      <w:proofErr w:type="spellEnd"/>
      <w:r>
        <w:t xml:space="preserve"> image v prostředí </w:t>
      </w:r>
      <w:proofErr w:type="spellStart"/>
      <w:r>
        <w:t>Dockeru</w:t>
      </w:r>
      <w:proofErr w:type="spellEnd"/>
      <w:r>
        <w:t xml:space="preserve"> verze 28.2.2. Celá infrastruktura je pak síťově propojena a zabezpečena prostřednictvím nástroje </w:t>
      </w:r>
      <w:proofErr w:type="spellStart"/>
      <w:r>
        <w:t>Tailscale</w:t>
      </w:r>
      <w:proofErr w:type="spellEnd"/>
      <w:r>
        <w:t xml:space="preserve"> ve verzi 1.92.1, který vytváří bezpečnou </w:t>
      </w:r>
      <w:proofErr w:type="spellStart"/>
      <w:r>
        <w:t>mesh</w:t>
      </w:r>
      <w:proofErr w:type="spellEnd"/>
      <w:r>
        <w:t xml:space="preserve"> VPN síť mezi všemi uzly bez ohledu na jejich fyzické umístění.</w:t>
      </w:r>
    </w:p>
    <w:p w14:paraId="25A2B1F3" w14:textId="726339C1" w:rsidR="00010C05" w:rsidRDefault="00033CF2" w:rsidP="00BD7D27">
      <w:pPr>
        <w:pStyle w:val="Nadpis2"/>
        <w:numPr>
          <w:ilvl w:val="1"/>
          <w:numId w:val="1"/>
        </w:numPr>
      </w:pPr>
      <w:bookmarkStart w:id="19" w:name="_Toc218366477"/>
      <w:r>
        <w:t>Příprava serverového prostředí a instalace jádra</w:t>
      </w:r>
      <w:bookmarkEnd w:id="19"/>
    </w:p>
    <w:p w14:paraId="6D917A1C" w14:textId="78FC8833" w:rsidR="00010C05" w:rsidRDefault="002C0603">
      <w:r>
        <w:rPr>
          <w:noProof/>
        </w:rPr>
        <mc:AlternateContent>
          <mc:Choice Requires="wps">
            <w:drawing>
              <wp:anchor distT="0" distB="0" distL="114300" distR="114300" simplePos="0" relativeHeight="251683840" behindDoc="0" locked="0" layoutInCell="1" allowOverlap="1" wp14:anchorId="12249CD9" wp14:editId="6CC33843">
                <wp:simplePos x="0" y="0"/>
                <wp:positionH relativeFrom="column">
                  <wp:posOffset>-74295</wp:posOffset>
                </wp:positionH>
                <wp:positionV relativeFrom="paragraph">
                  <wp:posOffset>3612190</wp:posOffset>
                </wp:positionV>
                <wp:extent cx="5759450" cy="635"/>
                <wp:effectExtent l="0" t="0" r="0" b="0"/>
                <wp:wrapSquare wrapText="bothSides"/>
                <wp:docPr id="734095149"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AE9A780" w14:textId="340DD0BC" w:rsidR="0080540C" w:rsidRPr="00C80AA5" w:rsidRDefault="0080540C" w:rsidP="0080540C">
                            <w:pPr>
                              <w:pStyle w:val="Titulek"/>
                              <w:jc w:val="center"/>
                              <w:rPr>
                                <w:noProof/>
                              </w:rPr>
                            </w:pPr>
                            <w:bookmarkStart w:id="20" w:name="_Toc218364185"/>
                            <w:bookmarkStart w:id="21" w:name="_Toc218381179"/>
                            <w:r>
                              <w:t xml:space="preserve">Obr. </w:t>
                            </w:r>
                            <w:r w:rsidR="00033CF2">
                              <w:fldChar w:fldCharType="begin"/>
                            </w:r>
                            <w:r w:rsidR="00033CF2">
                              <w:instrText xml:space="preserve"> SEQ Obr. \* ARABIC </w:instrText>
                            </w:r>
                            <w:r w:rsidR="00033CF2">
                              <w:fldChar w:fldCharType="separate"/>
                            </w:r>
                            <w:r w:rsidR="00033CF2">
                              <w:rPr>
                                <w:noProof/>
                              </w:rPr>
                              <w:t>1</w:t>
                            </w:r>
                            <w:r w:rsidR="00033CF2">
                              <w:rPr>
                                <w:noProof/>
                              </w:rPr>
                              <w:fldChar w:fldCharType="end"/>
                            </w:r>
                            <w:r>
                              <w:t xml:space="preserve"> </w:t>
                            </w:r>
                            <w:r w:rsidRPr="00E115A9">
                              <w:t>Topologie sítě (Zdroj: Autor)</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249CD9" id="_x0000_t202" coordsize="21600,21600" o:spt="202" path="m,l,21600r21600,l21600,xe">
                <v:stroke joinstyle="miter"/>
                <v:path gradientshapeok="t" o:connecttype="rect"/>
              </v:shapetype>
              <v:shape id="Textové pole 1" o:spid="_x0000_s1026" type="#_x0000_t202" style="position:absolute;left:0;text-align:left;margin-left:-5.85pt;margin-top:284.4pt;width:45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" stroked="f">
                <v:textbox style="mso-fit-shape-to-text:t" inset="0,0,0,0">
                  <w:txbxContent>
                    <w:p w14:paraId="3AE9A780" w14:textId="340DD0BC" w:rsidR="0080540C" w:rsidRPr="00C80AA5" w:rsidRDefault="0080540C" w:rsidP="0080540C">
                      <w:pPr>
                        <w:pStyle w:val="Titulek"/>
                        <w:jc w:val="center"/>
                        <w:rPr>
                          <w:noProof/>
                        </w:rPr>
                      </w:pPr>
                      <w:bookmarkStart w:id="22" w:name="_Toc218364185"/>
                      <w:bookmarkStart w:id="23" w:name="_Toc218381179"/>
                      <w:r>
                        <w:t xml:space="preserve">Obr. </w:t>
                      </w:r>
                      <w:r w:rsidR="00033CF2">
                        <w:fldChar w:fldCharType="begin"/>
                      </w:r>
                      <w:r w:rsidR="00033CF2">
                        <w:instrText xml:space="preserve"> SEQ Obr. \* ARABIC </w:instrText>
                      </w:r>
                      <w:r w:rsidR="00033CF2">
                        <w:fldChar w:fldCharType="separate"/>
                      </w:r>
                      <w:r w:rsidR="00033CF2">
                        <w:rPr>
                          <w:noProof/>
                        </w:rPr>
                        <w:t>1</w:t>
                      </w:r>
                      <w:r w:rsidR="00033CF2">
                        <w:rPr>
                          <w:noProof/>
                        </w:rPr>
                        <w:fldChar w:fldCharType="end"/>
                      </w:r>
                      <w:r>
                        <w:t xml:space="preserve"> </w:t>
                      </w:r>
                      <w:r w:rsidRPr="00E115A9">
                        <w:t>Topologie sítě (Zdroj: Autor)</w:t>
                      </w:r>
                      <w:bookmarkEnd w:id="22"/>
                      <w:bookmarkEnd w:id="23"/>
                    </w:p>
                  </w:txbxContent>
                </v:textbox>
                <w10:wrap type="square"/>
              </v:shape>
            </w:pict>
          </mc:Fallback>
        </mc:AlternateContent>
      </w:r>
      <w:r>
        <w:rPr>
          <w:noProof/>
        </w:rPr>
        <w:drawing>
          <wp:anchor distT="0" distB="0" distL="114300" distR="114300" simplePos="0" relativeHeight="251608064" behindDoc="0" locked="0" layoutInCell="1" allowOverlap="1" wp14:anchorId="16FFCC6F" wp14:editId="345969DE">
            <wp:simplePos x="0" y="0"/>
            <wp:positionH relativeFrom="column">
              <wp:posOffset>0</wp:posOffset>
            </wp:positionH>
            <wp:positionV relativeFrom="paragraph">
              <wp:posOffset>1643631</wp:posOffset>
            </wp:positionV>
            <wp:extent cx="5759450" cy="1878965"/>
            <wp:effectExtent l="0" t="0" r="0" b="6985"/>
            <wp:wrapSquare wrapText="bothSides"/>
            <wp:docPr id="1940764587" name="Shape 7" descr="Obsah obrázku text, snímek obrazovky, diagram, řada/pruh"/>
            <wp:cNvGraphicFramePr/>
            <a:graphic xmlns:a="http://schemas.openxmlformats.org/drawingml/2006/main">
              <a:graphicData uri="http://schemas.openxmlformats.org/drawingml/2006/picture">
                <pic:pic xmlns:pic="http://schemas.openxmlformats.org/drawingml/2006/picture">
                  <pic:nvPicPr>
                    <pic:cNvPr id="1940764587" name="Shape 7" descr="Obsah obrázku text, snímek obrazovky, diagram, řada/pruh"/>
                    <pic:cNvPicPr preferRelativeResize="0"/>
                  </pic:nvPicPr>
                  <pic:blipFill rotWithShape="1">
                    <a:blip r:embed="rId11">
                      <a:alphaModFix/>
                    </a:blip>
                    <a:srcRect/>
                    <a:stretch/>
                  </pic:blipFill>
                  <pic:spPr>
                    <a:xfrm>
                      <a:off x="0" y="0"/>
                      <a:ext cx="575945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Prvním krokem k vybudování funkčního řešení bylo zprovoznění </w:t>
      </w:r>
      <w:r w:rsidR="00351174">
        <w:t>centrálního</w:t>
      </w:r>
      <w:r>
        <w:t xml:space="preserve"> serveru s pevnou IP adresou 192.168.2.101. Autor zvolil instalaci v režimu „</w:t>
      </w:r>
      <w:proofErr w:type="spellStart"/>
      <w:r>
        <w:t>netinst</w:t>
      </w:r>
      <w:proofErr w:type="spellEnd"/>
      <w:r>
        <w:t>“, což umožnilo nasadit pouze nezbytné systémové součásti bez grafického rozhraní, čímž se minimalizoval</w:t>
      </w:r>
      <w:r w:rsidR="002A2841">
        <w:t>o</w:t>
      </w:r>
      <w:r>
        <w:t xml:space="preserve"> </w:t>
      </w:r>
      <w:r w:rsidR="002A2841">
        <w:t>vytížení</w:t>
      </w:r>
      <w:r>
        <w:t xml:space="preserve"> procesoru a operační paměti. Po dokončení základní instalace byla provedena kompletní aktualizace všech systémových balíčků a instalace nezbytných utilit, jako jsou </w:t>
      </w:r>
      <w:proofErr w:type="spellStart"/>
      <w:r>
        <w:t>curl</w:t>
      </w:r>
      <w:proofErr w:type="spellEnd"/>
      <w:r>
        <w:t xml:space="preserve">, </w:t>
      </w:r>
      <w:proofErr w:type="spellStart"/>
      <w:r>
        <w:t>gnupg</w:t>
      </w:r>
      <w:proofErr w:type="spellEnd"/>
      <w:r>
        <w:t xml:space="preserve"> a </w:t>
      </w:r>
      <w:proofErr w:type="spellStart"/>
      <w:r>
        <w:t>wget</w:t>
      </w:r>
      <w:proofErr w:type="spellEnd"/>
      <w:r>
        <w:t xml:space="preserve">, které jsou klíčové pro bezpečnou komunikaci s </w:t>
      </w:r>
      <w:proofErr w:type="spellStart"/>
      <w:r>
        <w:t>repozitáři</w:t>
      </w:r>
      <w:proofErr w:type="spellEnd"/>
      <w:r>
        <w:t xml:space="preserve"> třetích stran.</w:t>
      </w:r>
    </w:p>
    <w:p w14:paraId="5B029859" w14:textId="28D61818" w:rsidR="00124F98" w:rsidRDefault="00124F98" w:rsidP="00124F98">
      <w:pPr>
        <w:pStyle w:val="Nadpis3"/>
        <w:numPr>
          <w:ilvl w:val="2"/>
          <w:numId w:val="1"/>
        </w:numPr>
      </w:pPr>
      <w:r>
        <w:t xml:space="preserve">Implementace a zabezpečení </w:t>
      </w:r>
      <w:proofErr w:type="spellStart"/>
      <w:r>
        <w:t>MongoDB</w:t>
      </w:r>
      <w:proofErr w:type="spellEnd"/>
      <w:r>
        <w:t xml:space="preserve"> 8.0</w:t>
      </w:r>
    </w:p>
    <w:p w14:paraId="457E237B" w14:textId="29133E24" w:rsidR="00124F98" w:rsidRDefault="00124F98">
      <w:r>
        <w:t xml:space="preserve">Jako první z klíčových komponent byla nasazena databáze </w:t>
      </w:r>
      <w:proofErr w:type="spellStart"/>
      <w:r>
        <w:t>MongoDB</w:t>
      </w:r>
      <w:proofErr w:type="spellEnd"/>
      <w:r>
        <w:t xml:space="preserve"> ve verzi 8.0.16, která v rámci </w:t>
      </w:r>
      <w:proofErr w:type="spellStart"/>
      <w:r>
        <w:t>Graylogu</w:t>
      </w:r>
      <w:proofErr w:type="spellEnd"/>
      <w:r>
        <w:t xml:space="preserve"> plní roli správce veškerých metadat. Instalace začala importem oficiálního GPG klíče, který zajišťuje, že veškeré stahované balíčky jsou autentické a nebyly během přenosu modifikovány (1).</w:t>
      </w:r>
    </w:p>
    <w:p w14:paraId="6243BF85" w14:textId="77777777" w:rsidR="00124F98" w:rsidRDefault="00124F98">
      <w:r>
        <w:br w:type="page"/>
      </w:r>
    </w:p>
    <w:p w14:paraId="429D32CF" w14:textId="6614A53E" w:rsidR="00010C05" w:rsidRDefault="00124F98">
      <w:r>
        <w:rPr>
          <w:noProof/>
        </w:rPr>
        <w:lastRenderedPageBreak/>
        <mc:AlternateContent>
          <mc:Choice Requires="wps">
            <w:drawing>
              <wp:anchor distT="0" distB="0" distL="114300" distR="114300" simplePos="0" relativeHeight="251685888" behindDoc="0" locked="0" layoutInCell="1" allowOverlap="1" wp14:anchorId="67CF4E56" wp14:editId="58AD78DF">
                <wp:simplePos x="0" y="0"/>
                <wp:positionH relativeFrom="column">
                  <wp:posOffset>1014095</wp:posOffset>
                </wp:positionH>
                <wp:positionV relativeFrom="paragraph">
                  <wp:posOffset>3251215</wp:posOffset>
                </wp:positionV>
                <wp:extent cx="3740150" cy="635"/>
                <wp:effectExtent l="0" t="0" r="0" b="0"/>
                <wp:wrapTopAndBottom/>
                <wp:docPr id="453472100" name="Textové pole 1"/>
                <wp:cNvGraphicFramePr/>
                <a:graphic xmlns:a="http://schemas.openxmlformats.org/drawingml/2006/main">
                  <a:graphicData uri="http://schemas.microsoft.com/office/word/2010/wordprocessingShape">
                    <wps:wsp>
                      <wps:cNvSpPr txBox="1"/>
                      <wps:spPr>
                        <a:xfrm>
                          <a:off x="0" y="0"/>
                          <a:ext cx="3740150" cy="635"/>
                        </a:xfrm>
                        <a:prstGeom prst="rect">
                          <a:avLst/>
                        </a:prstGeom>
                        <a:solidFill>
                          <a:prstClr val="white"/>
                        </a:solidFill>
                        <a:ln>
                          <a:noFill/>
                        </a:ln>
                      </wps:spPr>
                      <wps:txbx>
                        <w:txbxContent>
                          <w:p w14:paraId="0874E7A9" w14:textId="0CA640A6" w:rsidR="0080540C" w:rsidRPr="001C0F48" w:rsidRDefault="0080540C" w:rsidP="0080540C">
                            <w:pPr>
                              <w:pStyle w:val="Titulek"/>
                              <w:jc w:val="center"/>
                              <w:rPr>
                                <w:noProof/>
                              </w:rPr>
                            </w:pPr>
                            <w:bookmarkStart w:id="24" w:name="_Toc218364186"/>
                            <w:bookmarkStart w:id="25" w:name="_Toc218381180"/>
                            <w:r>
                              <w:t xml:space="preserve">Obr. </w:t>
                            </w:r>
                            <w:r w:rsidR="00033CF2">
                              <w:fldChar w:fldCharType="begin"/>
                            </w:r>
                            <w:r w:rsidR="00033CF2">
                              <w:instrText xml:space="preserve"> SEQ Obr. \* ARABIC </w:instrText>
                            </w:r>
                            <w:r w:rsidR="00033CF2">
                              <w:fldChar w:fldCharType="separate"/>
                            </w:r>
                            <w:r w:rsidR="00033CF2">
                              <w:rPr>
                                <w:noProof/>
                              </w:rPr>
                              <w:t>2</w:t>
                            </w:r>
                            <w:r w:rsidR="00033CF2">
                              <w:rPr>
                                <w:noProof/>
                              </w:rPr>
                              <w:fldChar w:fldCharType="end"/>
                            </w:r>
                            <w:r>
                              <w:t xml:space="preserve"> </w:t>
                            </w:r>
                            <w:r w:rsidRPr="00F835E5">
                              <w:t>Konfigurace databáze MongoDB pro ukládání metadat systému Graylog (Zdroj: Autor)</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F4E56" id="_x0000_s1027" type="#_x0000_t202" style="position:absolute;left:0;text-align:left;margin-left:79.85pt;margin-top:256pt;width:29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" stroked="f">
                <v:textbox style="mso-fit-shape-to-text:t" inset="0,0,0,0">
                  <w:txbxContent>
                    <w:p w14:paraId="0874E7A9" w14:textId="0CA640A6" w:rsidR="0080540C" w:rsidRPr="001C0F48" w:rsidRDefault="0080540C" w:rsidP="0080540C">
                      <w:pPr>
                        <w:pStyle w:val="Titulek"/>
                        <w:jc w:val="center"/>
                        <w:rPr>
                          <w:noProof/>
                        </w:rPr>
                      </w:pPr>
                      <w:bookmarkStart w:id="26" w:name="_Toc218364186"/>
                      <w:bookmarkStart w:id="27" w:name="_Toc218381180"/>
                      <w:r>
                        <w:t xml:space="preserve">Obr. </w:t>
                      </w:r>
                      <w:r w:rsidR="00033CF2">
                        <w:fldChar w:fldCharType="begin"/>
                      </w:r>
                      <w:r w:rsidR="00033CF2">
                        <w:instrText xml:space="preserve"> SEQ Obr. \* ARABIC </w:instrText>
                      </w:r>
                      <w:r w:rsidR="00033CF2">
                        <w:fldChar w:fldCharType="separate"/>
                      </w:r>
                      <w:r w:rsidR="00033CF2">
                        <w:rPr>
                          <w:noProof/>
                        </w:rPr>
                        <w:t>2</w:t>
                      </w:r>
                      <w:r w:rsidR="00033CF2">
                        <w:rPr>
                          <w:noProof/>
                        </w:rPr>
                        <w:fldChar w:fldCharType="end"/>
                      </w:r>
                      <w:r>
                        <w:t xml:space="preserve"> </w:t>
                      </w:r>
                      <w:r w:rsidRPr="00F835E5">
                        <w:t>Konfigurace databáze MongoDB pro ukládání metadat systému Graylog (Zdroj: Autor)</w:t>
                      </w:r>
                      <w:bookmarkEnd w:id="26"/>
                      <w:bookmarkEnd w:id="27"/>
                    </w:p>
                  </w:txbxContent>
                </v:textbox>
                <w10:wrap type="topAndBottom"/>
              </v:shape>
            </w:pict>
          </mc:Fallback>
        </mc:AlternateContent>
      </w:r>
      <w:r>
        <w:rPr>
          <w:noProof/>
        </w:rPr>
        <w:drawing>
          <wp:anchor distT="0" distB="0" distL="114300" distR="114300" simplePos="0" relativeHeight="251611136" behindDoc="0" locked="0" layoutInCell="1" allowOverlap="1" wp14:anchorId="667CD740" wp14:editId="0DBE31E5">
            <wp:simplePos x="0" y="0"/>
            <wp:positionH relativeFrom="column">
              <wp:posOffset>1009650</wp:posOffset>
            </wp:positionH>
            <wp:positionV relativeFrom="paragraph">
              <wp:posOffset>310</wp:posOffset>
            </wp:positionV>
            <wp:extent cx="3740400" cy="3171600"/>
            <wp:effectExtent l="0" t="0" r="0" b="0"/>
            <wp:wrapTopAndBottom/>
            <wp:docPr id="1300452246" name="Shape 41" descr="Obsah obrázku text, elektronika, snímek obrazovky, software"/>
            <wp:cNvGraphicFramePr/>
            <a:graphic xmlns:a="http://schemas.openxmlformats.org/drawingml/2006/main">
              <a:graphicData uri="http://schemas.openxmlformats.org/drawingml/2006/picture">
                <pic:pic xmlns:pic="http://schemas.openxmlformats.org/drawingml/2006/picture">
                  <pic:nvPicPr>
                    <pic:cNvPr id="1300452246" name="Shape 41" descr="Obsah obrázku text, elektronika, snímek obrazovky, software"/>
                    <pic:cNvPicPr preferRelativeResize="0"/>
                  </pic:nvPicPr>
                  <pic:blipFill rotWithShape="1">
                    <a:blip r:embed="rId12">
                      <a:alphaModFix/>
                    </a:blip>
                    <a:srcRect t="27613"/>
                    <a:stretch/>
                  </pic:blipFill>
                  <pic:spPr>
                    <a:xfrm>
                      <a:off x="0" y="0"/>
                      <a:ext cx="3740400" cy="317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Po úspěšném přidání </w:t>
      </w:r>
      <w:proofErr w:type="spellStart"/>
      <w:r>
        <w:t>repozitáře</w:t>
      </w:r>
      <w:proofErr w:type="spellEnd"/>
      <w:r>
        <w:t xml:space="preserve"> a instalaci samotného balíku </w:t>
      </w:r>
      <w:proofErr w:type="spellStart"/>
      <w:r>
        <w:t>mongodb-org</w:t>
      </w:r>
      <w:proofErr w:type="spellEnd"/>
      <w:r>
        <w:t xml:space="preserve"> přistoupil autor k důležitému kroku</w:t>
      </w:r>
      <w:r w:rsidR="00351174">
        <w:t xml:space="preserve">, </w:t>
      </w:r>
      <w:r>
        <w:t xml:space="preserve">zafixování verze balíčku. Tento úkon zabrání automatickým aktualizacím, které by mohly v budoucnu způsobit nekompatibilitu se serverem </w:t>
      </w:r>
      <w:proofErr w:type="spellStart"/>
      <w:r>
        <w:t>Graylog</w:t>
      </w:r>
      <w:proofErr w:type="spellEnd"/>
      <w:r>
        <w:t xml:space="preserve">. V rámci síťové konfigurace autor upravil soubor </w:t>
      </w:r>
      <w:proofErr w:type="spellStart"/>
      <w:r>
        <w:t>mongod.conf</w:t>
      </w:r>
      <w:proofErr w:type="spellEnd"/>
      <w:r>
        <w:t xml:space="preserve">, kde definoval, že databáze bude naslouchat na statické IP adrese serveru na portu 27017. Toto nastavení je bezpečnější než otevření databáze do všech síťových rozhraní a zároveň zaručuje, že </w:t>
      </w:r>
      <w:proofErr w:type="spellStart"/>
      <w:r>
        <w:t>Graylog</w:t>
      </w:r>
      <w:proofErr w:type="spellEnd"/>
      <w:r>
        <w:t xml:space="preserve"> i Data Node budou mít ke svým konfiguracím vždy přístup (1).</w:t>
      </w:r>
    </w:p>
    <w:p w14:paraId="23B30957" w14:textId="482FE2BD" w:rsidR="00010C05" w:rsidRDefault="00033CF2">
      <w:pPr>
        <w:pStyle w:val="Nadpis3"/>
        <w:numPr>
          <w:ilvl w:val="2"/>
          <w:numId w:val="1"/>
        </w:numPr>
      </w:pPr>
      <w:bookmarkStart w:id="28" w:name="_Toc218366479"/>
      <w:r>
        <w:t xml:space="preserve">Konfigurace </w:t>
      </w:r>
      <w:proofErr w:type="spellStart"/>
      <w:r>
        <w:t>Graylog</w:t>
      </w:r>
      <w:proofErr w:type="spellEnd"/>
      <w:r>
        <w:t xml:space="preserve"> Data Node a optimalizace OS</w:t>
      </w:r>
      <w:bookmarkEnd w:id="28"/>
    </w:p>
    <w:p w14:paraId="267A15CA" w14:textId="6E4959CA" w:rsidR="00010C05" w:rsidRDefault="0080540C">
      <w:r>
        <w:t xml:space="preserve">Následovala implementace komponenty </w:t>
      </w:r>
      <w:proofErr w:type="spellStart"/>
      <w:r>
        <w:t>Graylog</w:t>
      </w:r>
      <w:proofErr w:type="spellEnd"/>
      <w:r>
        <w:t xml:space="preserve"> Data Node, která tvoří výkonné vyhledávací jádro postavené na </w:t>
      </w:r>
      <w:proofErr w:type="spellStart"/>
      <w:r>
        <w:t>OpenSearch</w:t>
      </w:r>
      <w:proofErr w:type="spellEnd"/>
      <w:r>
        <w:t>. Tato část vyžadovala hlubší zásah do nastavení samotného linuxového kernelu. Autor musel v souboru /</w:t>
      </w:r>
      <w:proofErr w:type="spellStart"/>
      <w:r>
        <w:t>etc</w:t>
      </w:r>
      <w:proofErr w:type="spellEnd"/>
      <w:r>
        <w:t>/</w:t>
      </w:r>
      <w:proofErr w:type="spellStart"/>
      <w:r>
        <w:t>sysctl.d</w:t>
      </w:r>
      <w:proofErr w:type="spellEnd"/>
      <w:r>
        <w:t xml:space="preserve">/99-graylog-datanode.conf navýšit limit pro mapování paměti </w:t>
      </w:r>
      <w:proofErr w:type="spellStart"/>
      <w:r>
        <w:t>vm.max_map_count</w:t>
      </w:r>
      <w:proofErr w:type="spellEnd"/>
      <w:r>
        <w:t xml:space="preserve"> na hodnotu 262144. Bez této úpravy </w:t>
      </w:r>
      <w:r w:rsidR="00843759">
        <w:rPr>
          <w:noProof/>
        </w:rPr>
        <mc:AlternateContent>
          <mc:Choice Requires="wps">
            <w:drawing>
              <wp:anchor distT="0" distB="0" distL="114300" distR="114300" simplePos="0" relativeHeight="251687936" behindDoc="0" locked="0" layoutInCell="1" allowOverlap="1" wp14:anchorId="5AB17F1C" wp14:editId="7363BED5">
                <wp:simplePos x="0" y="0"/>
                <wp:positionH relativeFrom="column">
                  <wp:posOffset>1270</wp:posOffset>
                </wp:positionH>
                <wp:positionV relativeFrom="paragraph">
                  <wp:posOffset>983453</wp:posOffset>
                </wp:positionV>
                <wp:extent cx="5758815" cy="635"/>
                <wp:effectExtent l="0" t="0" r="0" b="0"/>
                <wp:wrapTopAndBottom/>
                <wp:docPr id="534782930" name="Textové pole 1"/>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wps:spPr>
                      <wps:txbx>
                        <w:txbxContent>
                          <w:p w14:paraId="0554EC89" w14:textId="1EDAD73F" w:rsidR="0080540C" w:rsidRPr="00E16673" w:rsidRDefault="0080540C" w:rsidP="0080540C">
                            <w:pPr>
                              <w:pStyle w:val="Titulek"/>
                              <w:jc w:val="center"/>
                              <w:rPr>
                                <w:noProof/>
                              </w:rPr>
                            </w:pPr>
                            <w:bookmarkStart w:id="29" w:name="_Toc218364187"/>
                            <w:bookmarkStart w:id="30" w:name="_Toc218381181"/>
                            <w:r>
                              <w:t xml:space="preserve">Obr. </w:t>
                            </w:r>
                            <w:r w:rsidR="00033CF2">
                              <w:fldChar w:fldCharType="begin"/>
                            </w:r>
                            <w:r w:rsidR="00033CF2">
                              <w:instrText xml:space="preserve"> SEQ Obr. \* ARABIC </w:instrText>
                            </w:r>
                            <w:r w:rsidR="00033CF2">
                              <w:fldChar w:fldCharType="separate"/>
                            </w:r>
                            <w:r w:rsidR="00033CF2">
                              <w:rPr>
                                <w:noProof/>
                              </w:rPr>
                              <w:t>3</w:t>
                            </w:r>
                            <w:r w:rsidR="00033CF2">
                              <w:rPr>
                                <w:noProof/>
                              </w:rPr>
                              <w:fldChar w:fldCharType="end"/>
                            </w:r>
                            <w:r>
                              <w:t xml:space="preserve"> </w:t>
                            </w:r>
                            <w:r w:rsidRPr="0016526C">
                              <w:t>Optimalizace jádra systému navýšením limitu mapování paměti pro korektní běh datového uzlu (Zdroj: Autor)</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17F1C" id="_x0000_s1028" type="#_x0000_t202" style="position:absolute;left:0;text-align:left;margin-left:.1pt;margin-top:77.45pt;width:453.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" stroked="f">
                <v:textbox style="mso-fit-shape-to-text:t" inset="0,0,0,0">
                  <w:txbxContent>
                    <w:p w14:paraId="0554EC89" w14:textId="1EDAD73F" w:rsidR="0080540C" w:rsidRPr="00E16673" w:rsidRDefault="0080540C" w:rsidP="0080540C">
                      <w:pPr>
                        <w:pStyle w:val="Titulek"/>
                        <w:jc w:val="center"/>
                        <w:rPr>
                          <w:noProof/>
                        </w:rPr>
                      </w:pPr>
                      <w:bookmarkStart w:id="31" w:name="_Toc218364187"/>
                      <w:bookmarkStart w:id="32" w:name="_Toc218381181"/>
                      <w:r>
                        <w:t xml:space="preserve">Obr. </w:t>
                      </w:r>
                      <w:r w:rsidR="00033CF2">
                        <w:fldChar w:fldCharType="begin"/>
                      </w:r>
                      <w:r w:rsidR="00033CF2">
                        <w:instrText xml:space="preserve"> SEQ Obr. \* ARABIC </w:instrText>
                      </w:r>
                      <w:r w:rsidR="00033CF2">
                        <w:fldChar w:fldCharType="separate"/>
                      </w:r>
                      <w:r w:rsidR="00033CF2">
                        <w:rPr>
                          <w:noProof/>
                        </w:rPr>
                        <w:t>3</w:t>
                      </w:r>
                      <w:r w:rsidR="00033CF2">
                        <w:rPr>
                          <w:noProof/>
                        </w:rPr>
                        <w:fldChar w:fldCharType="end"/>
                      </w:r>
                      <w:r>
                        <w:t xml:space="preserve"> </w:t>
                      </w:r>
                      <w:r w:rsidRPr="0016526C">
                        <w:t>Optimalizace jádra systému navýšením limitu mapování paměti pro korektní běh datového uzlu (Zdroj: Autor)</w:t>
                      </w:r>
                      <w:bookmarkEnd w:id="31"/>
                      <w:bookmarkEnd w:id="32"/>
                    </w:p>
                  </w:txbxContent>
                </v:textbox>
                <w10:wrap type="topAndBottom"/>
              </v:shape>
            </w:pict>
          </mc:Fallback>
        </mc:AlternateContent>
      </w:r>
      <w:r w:rsidR="00843759">
        <w:rPr>
          <w:noProof/>
        </w:rPr>
        <w:drawing>
          <wp:anchor distT="0" distB="0" distL="114300" distR="114300" simplePos="0" relativeHeight="251614208" behindDoc="0" locked="0" layoutInCell="1" allowOverlap="1" wp14:anchorId="53A97D36" wp14:editId="1A82B6AD">
            <wp:simplePos x="0" y="0"/>
            <wp:positionH relativeFrom="column">
              <wp:posOffset>23572</wp:posOffset>
            </wp:positionH>
            <wp:positionV relativeFrom="paragraph">
              <wp:posOffset>540548</wp:posOffset>
            </wp:positionV>
            <wp:extent cx="5758817" cy="395019"/>
            <wp:effectExtent l="0" t="0" r="0" b="5080"/>
            <wp:wrapTopAndBottom/>
            <wp:docPr id="837188943" name="Shape 64"/>
            <wp:cNvGraphicFramePr/>
            <a:graphic xmlns:a="http://schemas.openxmlformats.org/drawingml/2006/main">
              <a:graphicData uri="http://schemas.openxmlformats.org/drawingml/2006/picture">
                <pic:pic xmlns:pic="http://schemas.openxmlformats.org/drawingml/2006/picture">
                  <pic:nvPicPr>
                    <pic:cNvPr id="837188943" name="Shape 64"/>
                    <pic:cNvPicPr preferRelativeResize="0"/>
                  </pic:nvPicPr>
                  <pic:blipFill rotWithShape="1">
                    <a:blip r:embed="rId13">
                      <a:alphaModFix/>
                    </a:blip>
                    <a:srcRect/>
                    <a:stretch/>
                  </pic:blipFill>
                  <pic:spPr>
                    <a:xfrm>
                      <a:off x="0" y="0"/>
                      <a:ext cx="5758817" cy="395019"/>
                    </a:xfrm>
                    <a:prstGeom prst="rect">
                      <a:avLst/>
                    </a:prstGeom>
                    <a:noFill/>
                    <a:ln>
                      <a:noFill/>
                    </a:ln>
                  </pic:spPr>
                </pic:pic>
              </a:graphicData>
            </a:graphic>
          </wp:anchor>
        </w:drawing>
      </w:r>
      <w:r>
        <w:t>by indexovací proces nemohl správně fungovat a docházelo by k nestabilitě celého systému (1).</w:t>
      </w:r>
    </w:p>
    <w:p w14:paraId="34A2AF4A" w14:textId="5EDF0D9A" w:rsidR="00010C05" w:rsidRDefault="00033CF2">
      <w:r>
        <w:lastRenderedPageBreak/>
        <w:t xml:space="preserve">Bezpečnost přenosu dat mezi jednotlivými komponentami byla zajištěna vygenerováním silného šifrovacího klíče </w:t>
      </w:r>
      <w:proofErr w:type="spellStart"/>
      <w:r>
        <w:t>password_secret</w:t>
      </w:r>
      <w:proofErr w:type="spellEnd"/>
      <w:r>
        <w:t xml:space="preserve">. Tento klíč, vytvořený jako náhodný hexadecimální řetězec, slouží k šifrování citlivých údajů v </w:t>
      </w:r>
      <w:proofErr w:type="spellStart"/>
      <w:r>
        <w:t>MongoDB</w:t>
      </w:r>
      <w:proofErr w:type="spellEnd"/>
      <w:r>
        <w:t xml:space="preserve"> a autor jej musel identicky nastavit jak v konfiguraci Data Node, tak později i v </w:t>
      </w:r>
      <w:proofErr w:type="spellStart"/>
      <w:r>
        <w:t>Graylog</w:t>
      </w:r>
      <w:proofErr w:type="spellEnd"/>
      <w:r>
        <w:t xml:space="preserve"> </w:t>
      </w:r>
      <w:proofErr w:type="gramStart"/>
      <w:r>
        <w:t>Serveru(</w:t>
      </w:r>
      <w:proofErr w:type="gramEnd"/>
      <w:r>
        <w:t>1).</w:t>
      </w:r>
    </w:p>
    <w:p w14:paraId="602B799B" w14:textId="22C8FD85" w:rsidR="00010C05" w:rsidRDefault="00033CF2">
      <w:pPr>
        <w:pStyle w:val="Nadpis3"/>
        <w:numPr>
          <w:ilvl w:val="2"/>
          <w:numId w:val="1"/>
        </w:numPr>
      </w:pPr>
      <w:bookmarkStart w:id="33" w:name="_Toc218366480"/>
      <w:r>
        <w:t xml:space="preserve">Instalace </w:t>
      </w:r>
      <w:proofErr w:type="spellStart"/>
      <w:r>
        <w:t>Graylog</w:t>
      </w:r>
      <w:proofErr w:type="spellEnd"/>
      <w:r>
        <w:t xml:space="preserve"> Serveru a správa paměti</w:t>
      </w:r>
      <w:bookmarkEnd w:id="33"/>
    </w:p>
    <w:p w14:paraId="7EE51356" w14:textId="5E93A210" w:rsidR="00010C05" w:rsidRDefault="00033CF2">
      <w:r>
        <w:t xml:space="preserve">Po přípravě datové vrstvy byla zahájena instalace hlavní aplikace </w:t>
      </w:r>
      <w:proofErr w:type="spellStart"/>
      <w:r>
        <w:t>Graylog</w:t>
      </w:r>
      <w:proofErr w:type="spellEnd"/>
      <w:r>
        <w:t xml:space="preserve"> Server. Prvním bezpečnostním úkonem bylo vygenerování </w:t>
      </w:r>
      <w:proofErr w:type="spellStart"/>
      <w:r>
        <w:t>hashe</w:t>
      </w:r>
      <w:proofErr w:type="spellEnd"/>
      <w:r>
        <w:t xml:space="preserve"> pro administrátorské heslo pomocí algoritmu SHA-256. Tento </w:t>
      </w:r>
      <w:proofErr w:type="spellStart"/>
      <w:r>
        <w:t>hash</w:t>
      </w:r>
      <w:proofErr w:type="spellEnd"/>
      <w:r>
        <w:t xml:space="preserve"> byl následně vložen do konfiguračního souboru </w:t>
      </w:r>
      <w:proofErr w:type="spellStart"/>
      <w:r>
        <w:t>server.conf</w:t>
      </w:r>
      <w:proofErr w:type="spellEnd"/>
      <w:r>
        <w:t xml:space="preserve"> pod parametr root_password_sha2, což zajišťuje, že ani administrátorské heslo není v systému uloženo v čitelné podobě (1).</w:t>
      </w:r>
    </w:p>
    <w:p w14:paraId="3523B6E4" w14:textId="466C9500" w:rsidR="00010C05" w:rsidRDefault="00843759">
      <w:r>
        <w:rPr>
          <w:noProof/>
        </w:rPr>
        <mc:AlternateContent>
          <mc:Choice Requires="wps">
            <w:drawing>
              <wp:anchor distT="0" distB="0" distL="114300" distR="114300" simplePos="0" relativeHeight="251689984" behindDoc="0" locked="0" layoutInCell="1" allowOverlap="1" wp14:anchorId="36520A03" wp14:editId="7A3E1A05">
                <wp:simplePos x="0" y="0"/>
                <wp:positionH relativeFrom="column">
                  <wp:posOffset>3810</wp:posOffset>
                </wp:positionH>
                <wp:positionV relativeFrom="paragraph">
                  <wp:posOffset>2640182</wp:posOffset>
                </wp:positionV>
                <wp:extent cx="5759450" cy="635"/>
                <wp:effectExtent l="0" t="0" r="0" b="0"/>
                <wp:wrapTopAndBottom/>
                <wp:docPr id="886894876"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A81F0A4" w14:textId="37EE111A" w:rsidR="0080540C" w:rsidRPr="00A5040B" w:rsidRDefault="0080540C" w:rsidP="0080540C">
                            <w:pPr>
                              <w:pStyle w:val="Titulek"/>
                              <w:jc w:val="center"/>
                              <w:rPr>
                                <w:b/>
                                <w:bCs/>
                                <w:noProof/>
                                <w:color w:val="auto"/>
                                <w:sz w:val="26"/>
                                <w:szCs w:val="26"/>
                              </w:rPr>
                            </w:pPr>
                            <w:bookmarkStart w:id="34" w:name="_Toc218364188"/>
                            <w:bookmarkStart w:id="35" w:name="_Toc218381182"/>
                            <w:r>
                              <w:t xml:space="preserve">Obr. </w:t>
                            </w:r>
                            <w:r w:rsidR="00033CF2">
                              <w:fldChar w:fldCharType="begin"/>
                            </w:r>
                            <w:r w:rsidR="00033CF2">
                              <w:instrText xml:space="preserve"> SEQ Obr. \* ARABIC </w:instrText>
                            </w:r>
                            <w:r w:rsidR="00033CF2">
                              <w:fldChar w:fldCharType="separate"/>
                            </w:r>
                            <w:r w:rsidR="00033CF2">
                              <w:rPr>
                                <w:noProof/>
                              </w:rPr>
                              <w:t>4</w:t>
                            </w:r>
                            <w:r w:rsidR="00033CF2">
                              <w:rPr>
                                <w:noProof/>
                              </w:rPr>
                              <w:fldChar w:fldCharType="end"/>
                            </w:r>
                            <w:r>
                              <w:t xml:space="preserve"> </w:t>
                            </w:r>
                            <w:r w:rsidRPr="00E0370B">
                              <w:t>Konfigurace parametrů Java Virtual Machine (JVM) a alokace operační paměti pro stabilní běh Graylog serveru (Zdroj: Autor)</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20A03" id="_x0000_s1029" type="#_x0000_t202" style="position:absolute;left:0;text-align:left;margin-left:.3pt;margin-top:207.9pt;width:45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pgGgIAAD8EAAAOAAAAZHJzL2Uyb0RvYy54bWysU8Fu2zAMvQ/YPwi6L07apd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3s8pJCl2cz2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" stroked="f">
                <v:textbox style="mso-fit-shape-to-text:t" inset="0,0,0,0">
                  <w:txbxContent>
                    <w:p w14:paraId="7A81F0A4" w14:textId="37EE111A" w:rsidR="0080540C" w:rsidRPr="00A5040B" w:rsidRDefault="0080540C" w:rsidP="0080540C">
                      <w:pPr>
                        <w:pStyle w:val="Titulek"/>
                        <w:jc w:val="center"/>
                        <w:rPr>
                          <w:b/>
                          <w:bCs/>
                          <w:noProof/>
                          <w:color w:val="auto"/>
                          <w:sz w:val="26"/>
                          <w:szCs w:val="26"/>
                        </w:rPr>
                      </w:pPr>
                      <w:bookmarkStart w:id="36" w:name="_Toc218364188"/>
                      <w:bookmarkStart w:id="37" w:name="_Toc218381182"/>
                      <w:r>
                        <w:t xml:space="preserve">Obr. </w:t>
                      </w:r>
                      <w:r w:rsidR="00033CF2">
                        <w:fldChar w:fldCharType="begin"/>
                      </w:r>
                      <w:r w:rsidR="00033CF2">
                        <w:instrText xml:space="preserve"> SEQ Obr. \* ARABIC </w:instrText>
                      </w:r>
                      <w:r w:rsidR="00033CF2">
                        <w:fldChar w:fldCharType="separate"/>
                      </w:r>
                      <w:r w:rsidR="00033CF2">
                        <w:rPr>
                          <w:noProof/>
                        </w:rPr>
                        <w:t>4</w:t>
                      </w:r>
                      <w:r w:rsidR="00033CF2">
                        <w:rPr>
                          <w:noProof/>
                        </w:rPr>
                        <w:fldChar w:fldCharType="end"/>
                      </w:r>
                      <w:r>
                        <w:t xml:space="preserve"> </w:t>
                      </w:r>
                      <w:r w:rsidRPr="00E0370B">
                        <w:t>Konfigurace parametrů Java Virtual Machine (JVM) a alokace operační paměti pro stabilní běh Graylog serveru (Zdroj: Autor)</w:t>
                      </w:r>
                      <w:bookmarkEnd w:id="36"/>
                      <w:bookmarkEnd w:id="37"/>
                    </w:p>
                  </w:txbxContent>
                </v:textbox>
                <w10:wrap type="topAndBottom"/>
              </v:shape>
            </w:pict>
          </mc:Fallback>
        </mc:AlternateContent>
      </w:r>
      <w:r>
        <w:rPr>
          <w:noProof/>
        </w:rPr>
        <w:drawing>
          <wp:anchor distT="0" distB="0" distL="114300" distR="114300" simplePos="0" relativeHeight="251617280" behindDoc="0" locked="0" layoutInCell="1" allowOverlap="1" wp14:anchorId="644277DA" wp14:editId="11316C1B">
            <wp:simplePos x="0" y="0"/>
            <wp:positionH relativeFrom="column">
              <wp:posOffset>3810</wp:posOffset>
            </wp:positionH>
            <wp:positionV relativeFrom="paragraph">
              <wp:posOffset>1563695</wp:posOffset>
            </wp:positionV>
            <wp:extent cx="5759450" cy="1030209"/>
            <wp:effectExtent l="0" t="0" r="0" b="0"/>
            <wp:wrapTopAndBottom/>
            <wp:docPr id="1587090266" name="Shape 25"/>
            <wp:cNvGraphicFramePr/>
            <a:graphic xmlns:a="http://schemas.openxmlformats.org/drawingml/2006/main">
              <a:graphicData uri="http://schemas.openxmlformats.org/drawingml/2006/picture">
                <pic:pic xmlns:pic="http://schemas.openxmlformats.org/drawingml/2006/picture">
                  <pic:nvPicPr>
                    <pic:cNvPr id="1587090266" name="Shape 25"/>
                    <pic:cNvPicPr preferRelativeResize="0"/>
                  </pic:nvPicPr>
                  <pic:blipFill rotWithShape="1">
                    <a:blip r:embed="rId14">
                      <a:alphaModFix/>
                    </a:blip>
                    <a:srcRect/>
                    <a:stretch/>
                  </pic:blipFill>
                  <pic:spPr>
                    <a:xfrm>
                      <a:off x="0" y="0"/>
                      <a:ext cx="5759450" cy="1030209"/>
                    </a:xfrm>
                    <a:prstGeom prst="rect">
                      <a:avLst/>
                    </a:prstGeom>
                    <a:noFill/>
                    <a:ln>
                      <a:noFill/>
                    </a:ln>
                  </pic:spPr>
                </pic:pic>
              </a:graphicData>
            </a:graphic>
          </wp:anchor>
        </w:drawing>
      </w:r>
      <w:r>
        <w:t>V rámci ladění výkonu autor upravil soubor /</w:t>
      </w:r>
      <w:proofErr w:type="spellStart"/>
      <w:r>
        <w:t>etc</w:t>
      </w:r>
      <w:proofErr w:type="spellEnd"/>
      <w:r>
        <w:t>/default/</w:t>
      </w:r>
      <w:proofErr w:type="spellStart"/>
      <w:r>
        <w:t>graylog</w:t>
      </w:r>
      <w:proofErr w:type="spellEnd"/>
      <w:r>
        <w:t>-server, kde definoval parametry JVM</w:t>
      </w:r>
      <w:r w:rsidR="00696E67">
        <w:t xml:space="preserve">. </w:t>
      </w:r>
      <w:r>
        <w:t xml:space="preserve">Nastavením fixní velikosti </w:t>
      </w:r>
      <w:proofErr w:type="gramStart"/>
      <w:r>
        <w:t>paměti -Xms2g</w:t>
      </w:r>
      <w:proofErr w:type="gramEnd"/>
      <w:r>
        <w:t xml:space="preserve"> a -Xmx2g se předešlo zbytečné režii systému při dynamickém přidělování RAM, což v kombinaci s moderním algoritmem </w:t>
      </w:r>
      <w:proofErr w:type="spellStart"/>
      <w:r>
        <w:t>Garbage</w:t>
      </w:r>
      <w:proofErr w:type="spellEnd"/>
      <w:r>
        <w:t xml:space="preserve"> </w:t>
      </w:r>
      <w:proofErr w:type="spellStart"/>
      <w:r>
        <w:t>Collectoru</w:t>
      </w:r>
      <w:proofErr w:type="spellEnd"/>
      <w:r>
        <w:t xml:space="preserve"> (UseG1GC) zajišťuje plynulý chod i při nárazovém příjmu velkého množství logů. Pro přístup k managementu systému byla webová adresa nasměrována na port 9000 statické IP adresy serveru (1).</w:t>
      </w:r>
    </w:p>
    <w:p w14:paraId="362C0AFE" w14:textId="510BF764" w:rsidR="00010C05" w:rsidRDefault="0080540C">
      <w:pPr>
        <w:pStyle w:val="Nadpis3"/>
        <w:numPr>
          <w:ilvl w:val="2"/>
          <w:numId w:val="1"/>
        </w:numPr>
      </w:pPr>
      <w:bookmarkStart w:id="38" w:name="_Toc218366481"/>
      <w:r>
        <w:t xml:space="preserve">Analýza logů a dokončení </w:t>
      </w:r>
      <w:proofErr w:type="spellStart"/>
      <w:r>
        <w:t>Preflight</w:t>
      </w:r>
      <w:proofErr w:type="spellEnd"/>
      <w:r>
        <w:t xml:space="preserve"> konfigurace</w:t>
      </w:r>
      <w:bookmarkEnd w:id="38"/>
    </w:p>
    <w:p w14:paraId="52AE74A9" w14:textId="4F446C3D" w:rsidR="00010C05" w:rsidRDefault="0080540C">
      <w:r>
        <w:t>Závěrečná fáze zprovoznění začala spuštěním všech služeb a následnou kontrolou systémového logu /var/log/</w:t>
      </w:r>
      <w:proofErr w:type="spellStart"/>
      <w:r>
        <w:t>graylog</w:t>
      </w:r>
      <w:proofErr w:type="spellEnd"/>
      <w:r>
        <w:t xml:space="preserve">-server/server.log. </w:t>
      </w:r>
      <w:proofErr w:type="spellStart"/>
      <w:r>
        <w:t>Graylog</w:t>
      </w:r>
      <w:proofErr w:type="spellEnd"/>
      <w:r>
        <w:t xml:space="preserve"> při svém prvním spuštění přechází do speciálního režimu „</w:t>
      </w:r>
      <w:proofErr w:type="spellStart"/>
      <w:r>
        <w:t>Preflight</w:t>
      </w:r>
      <w:proofErr w:type="spellEnd"/>
      <w:r>
        <w:t>“, ve kterém vygeneruje unikátní jednorázové heslo pro úvodní nastavení (1).</w:t>
      </w:r>
    </w:p>
    <w:p w14:paraId="64DD80DD" w14:textId="0EF93595" w:rsidR="00010C05" w:rsidRDefault="00BD6394">
      <w:pPr>
        <w:pStyle w:val="Nadpis3"/>
        <w:numPr>
          <w:ilvl w:val="2"/>
          <w:numId w:val="1"/>
        </w:numPr>
      </w:pPr>
      <w:bookmarkStart w:id="39" w:name="_Toc218366482"/>
      <w:r>
        <w:rPr>
          <w:noProof/>
        </w:rPr>
        <w:lastRenderedPageBreak/>
        <mc:AlternateContent>
          <mc:Choice Requires="wps">
            <w:drawing>
              <wp:anchor distT="0" distB="0" distL="114300" distR="114300" simplePos="0" relativeHeight="251692032" behindDoc="0" locked="0" layoutInCell="1" allowOverlap="1" wp14:anchorId="714608A1" wp14:editId="3A70C228">
                <wp:simplePos x="0" y="0"/>
                <wp:positionH relativeFrom="column">
                  <wp:posOffset>6217</wp:posOffset>
                </wp:positionH>
                <wp:positionV relativeFrom="paragraph">
                  <wp:posOffset>1142955</wp:posOffset>
                </wp:positionV>
                <wp:extent cx="5758815" cy="635"/>
                <wp:effectExtent l="0" t="0" r="0" b="0"/>
                <wp:wrapTopAndBottom/>
                <wp:docPr id="1450592559" name="Textové pole 1"/>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wps:spPr>
                      <wps:txbx>
                        <w:txbxContent>
                          <w:p w14:paraId="0A984D29" w14:textId="500B8D81" w:rsidR="0080540C" w:rsidRPr="007406D0" w:rsidRDefault="0080540C" w:rsidP="0080540C">
                            <w:pPr>
                              <w:pStyle w:val="Titulek"/>
                              <w:jc w:val="center"/>
                              <w:rPr>
                                <w:noProof/>
                              </w:rPr>
                            </w:pPr>
                            <w:bookmarkStart w:id="40" w:name="_Toc218364189"/>
                            <w:bookmarkStart w:id="41" w:name="_Toc218381183"/>
                            <w:r>
                              <w:t xml:space="preserve">Obr. </w:t>
                            </w:r>
                            <w:r w:rsidR="00033CF2">
                              <w:fldChar w:fldCharType="begin"/>
                            </w:r>
                            <w:r w:rsidR="00033CF2">
                              <w:instrText xml:space="preserve"> SEQ Obr. \* ARABIC </w:instrText>
                            </w:r>
                            <w:r w:rsidR="00033CF2">
                              <w:fldChar w:fldCharType="separate"/>
                            </w:r>
                            <w:r w:rsidR="00033CF2">
                              <w:rPr>
                                <w:noProof/>
                              </w:rPr>
                              <w:t>5</w:t>
                            </w:r>
                            <w:r w:rsidR="00033CF2">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608A1" id="_x0000_s1030" type="#_x0000_t202" style="position:absolute;left:0;text-align:left;margin-left:.5pt;margin-top:90pt;width:453.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" stroked="f">
                <v:textbox style="mso-fit-shape-to-text:t" inset="0,0,0,0">
                  <w:txbxContent>
                    <w:p w14:paraId="0A984D29" w14:textId="500B8D81" w:rsidR="0080540C" w:rsidRPr="007406D0" w:rsidRDefault="0080540C" w:rsidP="0080540C">
                      <w:pPr>
                        <w:pStyle w:val="Titulek"/>
                        <w:jc w:val="center"/>
                        <w:rPr>
                          <w:noProof/>
                        </w:rPr>
                      </w:pPr>
                      <w:bookmarkStart w:id="42" w:name="_Toc218364189"/>
                      <w:bookmarkStart w:id="43" w:name="_Toc218381183"/>
                      <w:r>
                        <w:t xml:space="preserve">Obr. </w:t>
                      </w:r>
                      <w:r w:rsidR="00033CF2">
                        <w:fldChar w:fldCharType="begin"/>
                      </w:r>
                      <w:r w:rsidR="00033CF2">
                        <w:instrText xml:space="preserve"> SEQ Obr. \* ARABIC </w:instrText>
                      </w:r>
                      <w:r w:rsidR="00033CF2">
                        <w:fldChar w:fldCharType="separate"/>
                      </w:r>
                      <w:r w:rsidR="00033CF2">
                        <w:rPr>
                          <w:noProof/>
                        </w:rPr>
                        <w:t>5</w:t>
                      </w:r>
                      <w:r w:rsidR="00033CF2">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42"/>
                      <w:bookmarkEnd w:id="43"/>
                    </w:p>
                  </w:txbxContent>
                </v:textbox>
                <w10:wrap type="topAndBottom"/>
              </v:shape>
            </w:pict>
          </mc:Fallback>
        </mc:AlternateContent>
      </w:r>
      <w:r>
        <w:rPr>
          <w:noProof/>
        </w:rPr>
        <w:drawing>
          <wp:anchor distT="0" distB="0" distL="114300" distR="114300" simplePos="0" relativeHeight="251620352" behindDoc="0" locked="0" layoutInCell="1" allowOverlap="1" wp14:anchorId="48FE9374" wp14:editId="62815A45">
            <wp:simplePos x="0" y="0"/>
            <wp:positionH relativeFrom="column">
              <wp:posOffset>6217</wp:posOffset>
            </wp:positionH>
            <wp:positionV relativeFrom="paragraph">
              <wp:posOffset>487</wp:posOffset>
            </wp:positionV>
            <wp:extent cx="5758815" cy="1114425"/>
            <wp:effectExtent l="0" t="0" r="0" b="9525"/>
            <wp:wrapTopAndBottom/>
            <wp:docPr id="1918822625" name="Shape 16"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1918822625" name="Shape 16" descr="Obsah obrázku text, snímek obrazovky, Písmo"/>
                    <pic:cNvPicPr preferRelativeResize="0"/>
                  </pic:nvPicPr>
                  <pic:blipFill rotWithShape="1">
                    <a:blip r:embed="rId15">
                      <a:alphaModFix/>
                    </a:blip>
                    <a:srcRect/>
                    <a:stretch/>
                  </pic:blipFill>
                  <pic:spPr>
                    <a:xfrm>
                      <a:off x="0" y="0"/>
                      <a:ext cx="5758815" cy="1114425"/>
                    </a:xfrm>
                    <a:prstGeom prst="rect">
                      <a:avLst/>
                    </a:prstGeom>
                    <a:noFill/>
                    <a:ln>
                      <a:noFill/>
                    </a:ln>
                  </pic:spPr>
                </pic:pic>
              </a:graphicData>
            </a:graphic>
          </wp:anchor>
        </w:drawing>
      </w:r>
      <w:r>
        <w:t>Zabezpečení vnitřní komunikace a certifikační autorita</w:t>
      </w:r>
      <w:bookmarkEnd w:id="39"/>
    </w:p>
    <w:p w14:paraId="20A590B4" w14:textId="5DD12FF1" w:rsidR="00010C05" w:rsidRDefault="00696E67">
      <w:r>
        <w:rPr>
          <w:noProof/>
        </w:rPr>
        <w:drawing>
          <wp:anchor distT="0" distB="0" distL="114300" distR="114300" simplePos="0" relativeHeight="251623424" behindDoc="0" locked="0" layoutInCell="1" allowOverlap="1" wp14:anchorId="343B68EA" wp14:editId="6A5B11AE">
            <wp:simplePos x="0" y="0"/>
            <wp:positionH relativeFrom="column">
              <wp:align>center</wp:align>
            </wp:positionH>
            <wp:positionV relativeFrom="paragraph">
              <wp:posOffset>1285240</wp:posOffset>
            </wp:positionV>
            <wp:extent cx="4456800" cy="3218400"/>
            <wp:effectExtent l="0" t="0" r="1270" b="1270"/>
            <wp:wrapTopAndBottom/>
            <wp:docPr id="251487769" name="Shape 52" descr="Obsah obrázku text, snímek obrazovky, software, Webová stránka"/>
            <wp:cNvGraphicFramePr/>
            <a:graphic xmlns:a="http://schemas.openxmlformats.org/drawingml/2006/main">
              <a:graphicData uri="http://schemas.openxmlformats.org/drawingml/2006/picture">
                <pic:pic xmlns:pic="http://schemas.openxmlformats.org/drawingml/2006/picture">
                  <pic:nvPicPr>
                    <pic:cNvPr id="251487769" name="Shape 52" descr="Obsah obrázku text, snímek obrazovky, software, Webová stránka"/>
                    <pic:cNvPicPr preferRelativeResize="0"/>
                  </pic:nvPicPr>
                  <pic:blipFill rotWithShape="1">
                    <a:blip r:embed="rId16">
                      <a:alphaModFix/>
                    </a:blip>
                    <a:srcRect/>
                    <a:stretch/>
                  </pic:blipFill>
                  <pic:spPr>
                    <a:xfrm>
                      <a:off x="0" y="0"/>
                      <a:ext cx="4456800" cy="32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671F4471" wp14:editId="091FBD99">
                <wp:simplePos x="0" y="0"/>
                <wp:positionH relativeFrom="column">
                  <wp:align>center</wp:align>
                </wp:positionH>
                <wp:positionV relativeFrom="paragraph">
                  <wp:posOffset>4514850</wp:posOffset>
                </wp:positionV>
                <wp:extent cx="4456800" cy="388800"/>
                <wp:effectExtent l="0" t="0" r="1270" b="0"/>
                <wp:wrapTopAndBottom/>
                <wp:docPr id="222164912" name="Textové pole 1"/>
                <wp:cNvGraphicFramePr/>
                <a:graphic xmlns:a="http://schemas.openxmlformats.org/drawingml/2006/main">
                  <a:graphicData uri="http://schemas.microsoft.com/office/word/2010/wordprocessingShape">
                    <wps:wsp>
                      <wps:cNvSpPr txBox="1"/>
                      <wps:spPr>
                        <a:xfrm>
                          <a:off x="0" y="0"/>
                          <a:ext cx="4456800" cy="388800"/>
                        </a:xfrm>
                        <a:prstGeom prst="rect">
                          <a:avLst/>
                        </a:prstGeom>
                        <a:solidFill>
                          <a:prstClr val="white"/>
                        </a:solidFill>
                        <a:ln>
                          <a:noFill/>
                        </a:ln>
                      </wps:spPr>
                      <wps:txbx>
                        <w:txbxContent>
                          <w:p w14:paraId="5FD1A156" w14:textId="63842700" w:rsidR="0080540C" w:rsidRPr="00003229" w:rsidRDefault="0080540C" w:rsidP="0080540C">
                            <w:pPr>
                              <w:pStyle w:val="Titulek"/>
                              <w:jc w:val="center"/>
                              <w:rPr>
                                <w:noProof/>
                              </w:rPr>
                            </w:pPr>
                            <w:bookmarkStart w:id="44" w:name="_Toc218364190"/>
                            <w:bookmarkStart w:id="45" w:name="_Toc218381184"/>
                            <w:r>
                              <w:t xml:space="preserve">Obr. </w:t>
                            </w:r>
                            <w:r w:rsidR="00033CF2">
                              <w:fldChar w:fldCharType="begin"/>
                            </w:r>
                            <w:r w:rsidR="00033CF2">
                              <w:instrText xml:space="preserve"> SEQ Obr. \* ARABIC </w:instrText>
                            </w:r>
                            <w:r w:rsidR="00033CF2">
                              <w:fldChar w:fldCharType="separate"/>
                            </w:r>
                            <w:r w:rsidR="00033CF2">
                              <w:rPr>
                                <w:noProof/>
                              </w:rPr>
                              <w:t>6</w:t>
                            </w:r>
                            <w:r w:rsidR="00033CF2">
                              <w:rPr>
                                <w:noProof/>
                              </w:rPr>
                              <w:fldChar w:fldCharType="end"/>
                            </w:r>
                            <w:r>
                              <w:t xml:space="preserve"> </w:t>
                            </w:r>
                            <w:r w:rsidRPr="003F3FCE">
                              <w:t>Dokončení úvodní konfigurace a úspěšné zprovoznění certifikační autority pro zabezpečenou komunikaci mezi uzly (Zdroj: Autor)</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1F4471" id="_x0000_s1031" type="#_x0000_t202" style="position:absolute;left:0;text-align:left;margin-left:0;margin-top:355.5pt;width:350.95pt;height:30.6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" stroked="f">
                <v:textbox style="mso-fit-shape-to-text:t" inset="0,0,0,0">
                  <w:txbxContent>
                    <w:p w14:paraId="5FD1A156" w14:textId="63842700" w:rsidR="0080540C" w:rsidRPr="00003229" w:rsidRDefault="0080540C" w:rsidP="0080540C">
                      <w:pPr>
                        <w:pStyle w:val="Titulek"/>
                        <w:jc w:val="center"/>
                        <w:rPr>
                          <w:noProof/>
                        </w:rPr>
                      </w:pPr>
                      <w:bookmarkStart w:id="46" w:name="_Toc218364190"/>
                      <w:bookmarkStart w:id="47" w:name="_Toc218381184"/>
                      <w:r>
                        <w:t xml:space="preserve">Obr. </w:t>
                      </w:r>
                      <w:r w:rsidR="00033CF2">
                        <w:fldChar w:fldCharType="begin"/>
                      </w:r>
                      <w:r w:rsidR="00033CF2">
                        <w:instrText xml:space="preserve"> SEQ Obr. \* ARABIC </w:instrText>
                      </w:r>
                      <w:r w:rsidR="00033CF2">
                        <w:fldChar w:fldCharType="separate"/>
                      </w:r>
                      <w:r w:rsidR="00033CF2">
                        <w:rPr>
                          <w:noProof/>
                        </w:rPr>
                        <w:t>6</w:t>
                      </w:r>
                      <w:r w:rsidR="00033CF2">
                        <w:rPr>
                          <w:noProof/>
                        </w:rPr>
                        <w:fldChar w:fldCharType="end"/>
                      </w:r>
                      <w:r>
                        <w:t xml:space="preserve"> </w:t>
                      </w:r>
                      <w:r w:rsidRPr="003F3FCE">
                        <w:t>Dokončení úvodní konfigurace a úspěšné zprovoznění certifikační autority pro zabezpečenou komunikaci mezi uzly (Zdroj: Autor)</w:t>
                      </w:r>
                      <w:bookmarkEnd w:id="46"/>
                      <w:bookmarkEnd w:id="47"/>
                    </w:p>
                  </w:txbxContent>
                </v:textbox>
                <w10:wrap type="topAndBottom"/>
              </v:shape>
            </w:pict>
          </mc:Fallback>
        </mc:AlternateContent>
      </w:r>
      <w:r>
        <w:t>Během závěrečné fáze úvodní konfigurace v rozhraní „</w:t>
      </w:r>
      <w:proofErr w:type="spellStart"/>
      <w:r>
        <w:t>Pre-flight</w:t>
      </w:r>
      <w:proofErr w:type="spellEnd"/>
      <w:r>
        <w:t xml:space="preserve">“ kladl autor zásadní důraz na zabezpečení vnitřní architektury celého systému. Moderní verze </w:t>
      </w:r>
      <w:proofErr w:type="spellStart"/>
      <w:r>
        <w:t>Graylogu</w:t>
      </w:r>
      <w:proofErr w:type="spellEnd"/>
      <w:r>
        <w:t xml:space="preserve"> vyžadují, aby veškerá komunikace mezi hlavní aplikací a Data Node probíhala v šifrovaném režimu, což eliminuje riziko odposlechu citlivých logů v rámci vnitřní sítě serveru. Z tohoto důvodu byla přímo v systému definována a aktivována vlastní interní certifikační autorita.</w:t>
      </w:r>
    </w:p>
    <w:p w14:paraId="0AAD0AE2" w14:textId="61F099AE" w:rsidR="00010C05" w:rsidRDefault="0080540C">
      <w:r>
        <w:t xml:space="preserve">Tato autorita slouží jako důvěryhodný bod, který v rámci </w:t>
      </w:r>
      <w:proofErr w:type="spellStart"/>
      <w:r>
        <w:t>SIEMu</w:t>
      </w:r>
      <w:proofErr w:type="spellEnd"/>
      <w:r>
        <w:t xml:space="preserve"> vydává a podepisuje certifikáty pro jednotlivé komponenty. V praxi to znamená, že autor nechal touto CA vygenerovat a nainstalovat unikátní certifikát pro instanci Data Node, čímž bylo vytvořeno zabezpečené a autentizované spojení. Data Node se díky tomu prokazuje serveru svou identitou a veškerý přenos dat je šifrován. Pro zajištění dlouhodobé </w:t>
      </w:r>
      <w:proofErr w:type="spellStart"/>
      <w:r>
        <w:t>bezúdržbovosti</w:t>
      </w:r>
      <w:proofErr w:type="spellEnd"/>
      <w:r>
        <w:t xml:space="preserve"> systému byla rovněž </w:t>
      </w:r>
      <w:r>
        <w:lastRenderedPageBreak/>
        <w:t>nastavena politika automatické obnovy těchto certifikátů, čímž autor předešel potenciálním výpadkům způsobeným vypršením platnosti bezpečnostních prvků. Po dokončení těchto nezbytných úkonů a finálním potvrzení certifikačních cest byl systém plně připraven k trvalému provozu a autor se mohl poprvé přihlásit do administrátorského dashboardu pomocí svého trvalého hesla</w:t>
      </w:r>
    </w:p>
    <w:p w14:paraId="2B872A23" w14:textId="60443F9D" w:rsidR="00010C05" w:rsidRDefault="00033CF2">
      <w:pPr>
        <w:pStyle w:val="Nadpis2"/>
        <w:numPr>
          <w:ilvl w:val="1"/>
          <w:numId w:val="1"/>
        </w:numPr>
      </w:pPr>
      <w:bookmarkStart w:id="48" w:name="_Toc218366483"/>
      <w:r>
        <w:t>Sběr dat z interní sítě a konfigurace agentů</w:t>
      </w:r>
      <w:bookmarkEnd w:id="48"/>
    </w:p>
    <w:p w14:paraId="7B6856BB" w14:textId="70280497" w:rsidR="00010C05" w:rsidRDefault="00033CF2">
      <w:r>
        <w:t xml:space="preserve">Jakmile bylo jádro systému stabilně v provozu, bylo nutné připravit mechanismy pro samotný sběr logů. Autor se v této fázi rozhodl nevyužívat zastaralé a méně bezpečné metody, ale plně se soustředil na moderní architekturu založenou na </w:t>
      </w:r>
      <w:r>
        <w:t xml:space="preserve">agentech rodiny </w:t>
      </w:r>
      <w:proofErr w:type="spellStart"/>
      <w:r>
        <w:t>Beats</w:t>
      </w:r>
      <w:proofErr w:type="spellEnd"/>
      <w:r>
        <w:t>, kteří zajišťují spolehlivý přenos dat i při případných výpadcích konektivity.</w:t>
      </w:r>
    </w:p>
    <w:p w14:paraId="00A778D2" w14:textId="77777777" w:rsidR="00696E67" w:rsidRDefault="00696E67" w:rsidP="00696E67">
      <w:pPr>
        <w:pStyle w:val="Nadpis3"/>
        <w:numPr>
          <w:ilvl w:val="2"/>
          <w:numId w:val="1"/>
        </w:numPr>
      </w:pPr>
      <w:r>
        <w:t xml:space="preserve">Konfigurace centrálního </w:t>
      </w:r>
      <w:proofErr w:type="spellStart"/>
      <w:r>
        <w:t>Beats</w:t>
      </w:r>
      <w:proofErr w:type="spellEnd"/>
      <w:r>
        <w:t xml:space="preserve"> Inputu</w:t>
      </w:r>
    </w:p>
    <w:p w14:paraId="33D2BD8C" w14:textId="77777777" w:rsidR="00696E67" w:rsidRDefault="00696E67" w:rsidP="00696E67">
      <w:r>
        <w:t xml:space="preserve">Prvním krokem v rámci webového rozhraní </w:t>
      </w:r>
      <w:proofErr w:type="spellStart"/>
      <w:r>
        <w:t>Graylogu</w:t>
      </w:r>
      <w:proofErr w:type="spellEnd"/>
      <w:r>
        <w:t xml:space="preserve"> bylo vytvoření nového vstupu typu </w:t>
      </w:r>
      <w:proofErr w:type="spellStart"/>
      <w:r>
        <w:t>Beats</w:t>
      </w:r>
      <w:proofErr w:type="spellEnd"/>
      <w:r>
        <w:t xml:space="preserve"> Input. Tento vstup funguje jako centrální naslouchající uzel, na který se připojují všichni agenti z celé sítě. Autor zvolil pro komunikaci standardní port 5044 a nastavil vstup jako globální, aby byl dostupný pro všechna zařízení.</w:t>
      </w:r>
    </w:p>
    <w:p w14:paraId="1D51E079" w14:textId="191675D1" w:rsidR="00696E67" w:rsidRDefault="00BD6394">
      <w:r>
        <w:rPr>
          <w:noProof/>
        </w:rPr>
        <mc:AlternateContent>
          <mc:Choice Requires="wps">
            <w:drawing>
              <wp:anchor distT="0" distB="0" distL="114300" distR="114300" simplePos="0" relativeHeight="251696128" behindDoc="0" locked="0" layoutInCell="1" allowOverlap="1" wp14:anchorId="167BC5F3" wp14:editId="207C98D3">
                <wp:simplePos x="0" y="0"/>
                <wp:positionH relativeFrom="column">
                  <wp:posOffset>1003536</wp:posOffset>
                </wp:positionH>
                <wp:positionV relativeFrom="paragraph">
                  <wp:posOffset>3293095</wp:posOffset>
                </wp:positionV>
                <wp:extent cx="3726000" cy="414000"/>
                <wp:effectExtent l="0" t="0" r="8255" b="5715"/>
                <wp:wrapTopAndBottom/>
                <wp:docPr id="1767847283" name="Textové pole 1"/>
                <wp:cNvGraphicFramePr/>
                <a:graphic xmlns:a="http://schemas.openxmlformats.org/drawingml/2006/main">
                  <a:graphicData uri="http://schemas.microsoft.com/office/word/2010/wordprocessingShape">
                    <wps:wsp>
                      <wps:cNvSpPr txBox="1"/>
                      <wps:spPr>
                        <a:xfrm>
                          <a:off x="0" y="0"/>
                          <a:ext cx="3726000" cy="414000"/>
                        </a:xfrm>
                        <a:prstGeom prst="rect">
                          <a:avLst/>
                        </a:prstGeom>
                        <a:solidFill>
                          <a:prstClr val="white"/>
                        </a:solidFill>
                        <a:ln>
                          <a:noFill/>
                        </a:ln>
                      </wps:spPr>
                      <wps:txbx>
                        <w:txbxContent>
                          <w:p w14:paraId="1BDD5F5C" w14:textId="01D41E75" w:rsidR="0080540C" w:rsidRPr="00CD5329" w:rsidRDefault="0080540C" w:rsidP="0080540C">
                            <w:pPr>
                              <w:pStyle w:val="Titulek"/>
                              <w:jc w:val="center"/>
                              <w:rPr>
                                <w:noProof/>
                              </w:rPr>
                            </w:pPr>
                            <w:bookmarkStart w:id="49" w:name="_Toc218364191"/>
                            <w:bookmarkStart w:id="50" w:name="_Toc218381185"/>
                            <w:r>
                              <w:t xml:space="preserve">Obr. </w:t>
                            </w:r>
                            <w:r w:rsidR="00033CF2">
                              <w:fldChar w:fldCharType="begin"/>
                            </w:r>
                            <w:r w:rsidR="00033CF2">
                              <w:instrText xml:space="preserve"> SEQ Obr. \* ARABIC </w:instrText>
                            </w:r>
                            <w:r w:rsidR="00033CF2">
                              <w:fldChar w:fldCharType="separate"/>
                            </w:r>
                            <w:r w:rsidR="00033CF2">
                              <w:rPr>
                                <w:noProof/>
                              </w:rPr>
                              <w:t>7</w:t>
                            </w:r>
                            <w:r w:rsidR="00033CF2">
                              <w:rPr>
                                <w:noProof/>
                              </w:rPr>
                              <w:fldChar w:fldCharType="end"/>
                            </w:r>
                            <w:r>
                              <w:t xml:space="preserve"> </w:t>
                            </w:r>
                            <w:r w:rsidRPr="00FD5CC5">
                              <w:t>Konfigurace a monitoring síťového vstupu typu Beats na portu 5044 pro příjem logů z Beats agentů (Zdroj: Autor)</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C5F3" id="_x0000_s1032" type="#_x0000_t202" style="position:absolute;left:0;text-align:left;margin-left:79pt;margin-top:259.3pt;width:293.4pt;height:3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" stroked="f">
                <v:textbox inset="0,0,0,0">
                  <w:txbxContent>
                    <w:p w14:paraId="1BDD5F5C" w14:textId="01D41E75" w:rsidR="0080540C" w:rsidRPr="00CD5329" w:rsidRDefault="0080540C" w:rsidP="0080540C">
                      <w:pPr>
                        <w:pStyle w:val="Titulek"/>
                        <w:jc w:val="center"/>
                        <w:rPr>
                          <w:noProof/>
                        </w:rPr>
                      </w:pPr>
                      <w:bookmarkStart w:id="51" w:name="_Toc218364191"/>
                      <w:bookmarkStart w:id="52" w:name="_Toc218381185"/>
                      <w:r>
                        <w:t xml:space="preserve">Obr. </w:t>
                      </w:r>
                      <w:r w:rsidR="00033CF2">
                        <w:fldChar w:fldCharType="begin"/>
                      </w:r>
                      <w:r w:rsidR="00033CF2">
                        <w:instrText xml:space="preserve"> SEQ Obr. \* ARABIC </w:instrText>
                      </w:r>
                      <w:r w:rsidR="00033CF2">
                        <w:fldChar w:fldCharType="separate"/>
                      </w:r>
                      <w:r w:rsidR="00033CF2">
                        <w:rPr>
                          <w:noProof/>
                        </w:rPr>
                        <w:t>7</w:t>
                      </w:r>
                      <w:r w:rsidR="00033CF2">
                        <w:rPr>
                          <w:noProof/>
                        </w:rPr>
                        <w:fldChar w:fldCharType="end"/>
                      </w:r>
                      <w:r>
                        <w:t xml:space="preserve"> </w:t>
                      </w:r>
                      <w:r w:rsidRPr="00FD5CC5">
                        <w:t>Konfigurace a monitoring síťového vstupu typu Beats na portu 5044 pro příjem logů z Beats agentů (Zdroj: Autor)</w:t>
                      </w:r>
                      <w:bookmarkEnd w:id="51"/>
                      <w:bookmarkEnd w:id="52"/>
                    </w:p>
                  </w:txbxContent>
                </v:textbox>
                <w10:wrap type="topAndBottom"/>
              </v:shape>
            </w:pict>
          </mc:Fallback>
        </mc:AlternateContent>
      </w:r>
      <w:r>
        <w:rPr>
          <w:noProof/>
        </w:rPr>
        <w:drawing>
          <wp:anchor distT="0" distB="0" distL="114300" distR="114300" simplePos="0" relativeHeight="251626496" behindDoc="0" locked="0" layoutInCell="1" allowOverlap="1" wp14:anchorId="7133CD36" wp14:editId="0DB2941E">
            <wp:simplePos x="0" y="0"/>
            <wp:positionH relativeFrom="column">
              <wp:align>center</wp:align>
            </wp:positionH>
            <wp:positionV relativeFrom="paragraph">
              <wp:posOffset>482600</wp:posOffset>
            </wp:positionV>
            <wp:extent cx="3758400" cy="2775600"/>
            <wp:effectExtent l="0" t="0" r="0" b="5715"/>
            <wp:wrapTopAndBottom/>
            <wp:docPr id="1396452499" name="Shape 4" descr="Obsah obrázku text, elektronika, snímek obrazovky, software"/>
            <wp:cNvGraphicFramePr/>
            <a:graphic xmlns:a="http://schemas.openxmlformats.org/drawingml/2006/main">
              <a:graphicData uri="http://schemas.openxmlformats.org/drawingml/2006/picture">
                <pic:pic xmlns:pic="http://schemas.openxmlformats.org/drawingml/2006/picture">
                  <pic:nvPicPr>
                    <pic:cNvPr id="1396452499" name="Shape 4" descr="Obsah obrázku text, elektronika, snímek obrazovky, software"/>
                    <pic:cNvPicPr preferRelativeResize="0"/>
                  </pic:nvPicPr>
                  <pic:blipFill rotWithShape="1">
                    <a:blip r:embed="rId17">
                      <a:alphaModFix/>
                    </a:blip>
                    <a:srcRect/>
                    <a:stretch/>
                  </pic:blipFill>
                  <pic:spPr>
                    <a:xfrm>
                      <a:off x="0" y="0"/>
                      <a:ext cx="37584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E67">
        <w:t xml:space="preserve">Výhodou tohoto přístupu je, že </w:t>
      </w:r>
      <w:proofErr w:type="spellStart"/>
      <w:r w:rsidR="00696E67">
        <w:t>Graylog</w:t>
      </w:r>
      <w:proofErr w:type="spellEnd"/>
      <w:r w:rsidR="00696E67">
        <w:t xml:space="preserve"> automaticky rozpoznává strukturu dat přicházejících od </w:t>
      </w:r>
      <w:proofErr w:type="spellStart"/>
      <w:r w:rsidR="00696E67">
        <w:t>Beats</w:t>
      </w:r>
      <w:proofErr w:type="spellEnd"/>
      <w:r w:rsidR="00696E67">
        <w:t xml:space="preserve"> agentů, což usnadňuje jejich následné </w:t>
      </w:r>
      <w:proofErr w:type="spellStart"/>
      <w:r w:rsidR="00696E67">
        <w:t>parsování</w:t>
      </w:r>
      <w:proofErr w:type="spellEnd"/>
      <w:r w:rsidR="00696E67">
        <w:t>.</w:t>
      </w:r>
    </w:p>
    <w:p w14:paraId="61F3C091" w14:textId="4675F3D8" w:rsidR="00010C05" w:rsidRDefault="00033CF2">
      <w:pPr>
        <w:pStyle w:val="Nadpis3"/>
        <w:numPr>
          <w:ilvl w:val="2"/>
          <w:numId w:val="1"/>
        </w:numPr>
      </w:pPr>
      <w:bookmarkStart w:id="53" w:name="_Toc218366485"/>
      <w:r>
        <w:lastRenderedPageBreak/>
        <w:t xml:space="preserve">Monitoring Linuxového prostředí pomocí </w:t>
      </w:r>
      <w:proofErr w:type="spellStart"/>
      <w:r>
        <w:t>Filebeatu</w:t>
      </w:r>
      <w:bookmarkEnd w:id="53"/>
      <w:proofErr w:type="spellEnd"/>
    </w:p>
    <w:p w14:paraId="5F2F7854" w14:textId="1B0B1297" w:rsidR="00010C05" w:rsidRDefault="00033CF2">
      <w:r>
        <w:t xml:space="preserve">Pro sběr systémových zpráv z Linuxových serverů a z budoucího </w:t>
      </w:r>
      <w:proofErr w:type="spellStart"/>
      <w:r>
        <w:t>Honeypotu</w:t>
      </w:r>
      <w:proofErr w:type="spellEnd"/>
      <w:r>
        <w:t xml:space="preserve"> byl vybrán agent </w:t>
      </w:r>
      <w:proofErr w:type="spellStart"/>
      <w:r>
        <w:t>Filebeat</w:t>
      </w:r>
      <w:proofErr w:type="spellEnd"/>
      <w:r>
        <w:t xml:space="preserve">. Jeho instalace na cílové stanice probíhala skrze oficiální </w:t>
      </w:r>
      <w:proofErr w:type="spellStart"/>
      <w:r>
        <w:t>repozitáře</w:t>
      </w:r>
      <w:proofErr w:type="spellEnd"/>
      <w:r>
        <w:t xml:space="preserve"> </w:t>
      </w:r>
      <w:proofErr w:type="spellStart"/>
      <w:r>
        <w:t>Elastic</w:t>
      </w:r>
      <w:proofErr w:type="spellEnd"/>
      <w:r>
        <w:t>.</w:t>
      </w:r>
    </w:p>
    <w:p w14:paraId="3B281FCF" w14:textId="3C62F07E" w:rsidR="00010C05" w:rsidRDefault="00033CF2">
      <w:r>
        <w:t xml:space="preserve">Hlavní úsilí bylo věnováno konfiguračnímu souboru </w:t>
      </w:r>
      <w:proofErr w:type="spellStart"/>
      <w:r>
        <w:t>filebeat.yml</w:t>
      </w:r>
      <w:proofErr w:type="spellEnd"/>
      <w:r>
        <w:t xml:space="preserve">. Zde autor deaktivoval výchozí výstup pro </w:t>
      </w:r>
      <w:proofErr w:type="spellStart"/>
      <w:r>
        <w:t>Elasticsearch</w:t>
      </w:r>
      <w:proofErr w:type="spellEnd"/>
      <w:r>
        <w:t xml:space="preserve"> a nahradil jej výstupem pro už nastavený </w:t>
      </w:r>
      <w:proofErr w:type="spellStart"/>
      <w:r>
        <w:t>Filebeat</w:t>
      </w:r>
      <w:proofErr w:type="spellEnd"/>
      <w:r>
        <w:t xml:space="preserve"> input v </w:t>
      </w:r>
      <w:proofErr w:type="spellStart"/>
      <w:r>
        <w:t>Graylogu</w:t>
      </w:r>
      <w:proofErr w:type="spellEnd"/>
      <w:r>
        <w:t>. Jako cílovou adresu (</w:t>
      </w:r>
      <w:proofErr w:type="spellStart"/>
      <w:r>
        <w:t>hosts</w:t>
      </w:r>
      <w:proofErr w:type="spellEnd"/>
      <w:r>
        <w:t xml:space="preserve">) nastavil statickou IP adresu </w:t>
      </w:r>
      <w:proofErr w:type="spellStart"/>
      <w:r>
        <w:t>logserveru</w:t>
      </w:r>
      <w:proofErr w:type="spellEnd"/>
      <w:r>
        <w:t xml:space="preserve"> 192.168.2.101:5044. </w:t>
      </w:r>
      <w:proofErr w:type="spellStart"/>
      <w:r>
        <w:t>Filebeat</w:t>
      </w:r>
      <w:proofErr w:type="spellEnd"/>
      <w:r>
        <w:t xml:space="preserve"> byl následně nakonfigurován tak, aby sledoval systémový žurnál (</w:t>
      </w:r>
      <w:proofErr w:type="spellStart"/>
      <w:r>
        <w:t>journald</w:t>
      </w:r>
      <w:proofErr w:type="spellEnd"/>
      <w:r>
        <w:t>), což umožňuje sbírat veškeré události od startu služeb až po pokusy o SSH přihlášení v reálném čase (2).</w:t>
      </w:r>
    </w:p>
    <w:p w14:paraId="6932C35B" w14:textId="5C4CD8A9" w:rsidR="009C12AE" w:rsidRDefault="009C12AE" w:rsidP="009C12AE">
      <w:pPr>
        <w:pStyle w:val="Nadpis3"/>
        <w:numPr>
          <w:ilvl w:val="2"/>
          <w:numId w:val="1"/>
        </w:numPr>
      </w:pPr>
      <w:r>
        <w:t xml:space="preserve">Monitoring Windows stanic pomocí </w:t>
      </w:r>
      <w:proofErr w:type="spellStart"/>
      <w:r>
        <w:t>Winlogbeatu</w:t>
      </w:r>
      <w:proofErr w:type="spellEnd"/>
    </w:p>
    <w:p w14:paraId="73CB8CD7" w14:textId="18539262" w:rsidR="00010C05" w:rsidRDefault="00BD6394" w:rsidP="009C12AE">
      <w:r>
        <w:rPr>
          <w:noProof/>
        </w:rPr>
        <w:drawing>
          <wp:anchor distT="0" distB="0" distL="114300" distR="114300" simplePos="0" relativeHeight="251629568" behindDoc="0" locked="0" layoutInCell="1" allowOverlap="1" wp14:anchorId="5E7D7F9E" wp14:editId="6E01D53F">
            <wp:simplePos x="0" y="0"/>
            <wp:positionH relativeFrom="column">
              <wp:posOffset>556895</wp:posOffset>
            </wp:positionH>
            <wp:positionV relativeFrom="paragraph">
              <wp:posOffset>1354928</wp:posOffset>
            </wp:positionV>
            <wp:extent cx="4496400" cy="2318400"/>
            <wp:effectExtent l="0" t="0" r="0" b="5715"/>
            <wp:wrapTopAndBottom/>
            <wp:docPr id="859118692" name="Shape 13"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859118692" name="Shape 13" descr="Obsah obrázku text, snímek obrazovky, Písmo"/>
                    <pic:cNvPicPr preferRelativeResize="0"/>
                  </pic:nvPicPr>
                  <pic:blipFill rotWithShape="1">
                    <a:blip r:embed="rId18">
                      <a:alphaModFix/>
                    </a:blip>
                    <a:srcRect/>
                    <a:stretch/>
                  </pic:blipFill>
                  <pic:spPr>
                    <a:xfrm>
                      <a:off x="0" y="0"/>
                      <a:ext cx="44964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2FF5857C" wp14:editId="42AA5BF6">
                <wp:simplePos x="0" y="0"/>
                <wp:positionH relativeFrom="column">
                  <wp:posOffset>747395</wp:posOffset>
                </wp:positionH>
                <wp:positionV relativeFrom="paragraph">
                  <wp:posOffset>3726107</wp:posOffset>
                </wp:positionV>
                <wp:extent cx="3924000" cy="522000"/>
                <wp:effectExtent l="0" t="0" r="635" b="0"/>
                <wp:wrapTopAndBottom/>
                <wp:docPr id="1094267100" name="Textové pole 1"/>
                <wp:cNvGraphicFramePr/>
                <a:graphic xmlns:a="http://schemas.openxmlformats.org/drawingml/2006/main">
                  <a:graphicData uri="http://schemas.microsoft.com/office/word/2010/wordprocessingShape">
                    <wps:wsp>
                      <wps:cNvSpPr txBox="1"/>
                      <wps:spPr>
                        <a:xfrm>
                          <a:off x="0" y="0"/>
                          <a:ext cx="3924000" cy="522000"/>
                        </a:xfrm>
                        <a:prstGeom prst="rect">
                          <a:avLst/>
                        </a:prstGeom>
                        <a:solidFill>
                          <a:prstClr val="white"/>
                        </a:solidFill>
                        <a:ln>
                          <a:noFill/>
                        </a:ln>
                      </wps:spPr>
                      <wps:txbx>
                        <w:txbxContent>
                          <w:p w14:paraId="348EA78D" w14:textId="06D08945" w:rsidR="0080540C" w:rsidRPr="00BD0A91" w:rsidRDefault="0080540C" w:rsidP="0080540C">
                            <w:pPr>
                              <w:pStyle w:val="Titulek"/>
                              <w:jc w:val="center"/>
                              <w:rPr>
                                <w:noProof/>
                              </w:rPr>
                            </w:pPr>
                            <w:bookmarkStart w:id="54" w:name="_Toc218364192"/>
                            <w:bookmarkStart w:id="55" w:name="_Toc218381186"/>
                            <w:r>
                              <w:t xml:space="preserve">Obr. </w:t>
                            </w:r>
                            <w:r w:rsidR="00033CF2">
                              <w:fldChar w:fldCharType="begin"/>
                            </w:r>
                            <w:r w:rsidR="00033CF2">
                              <w:instrText xml:space="preserve"> SEQ Obr. \* ARABIC </w:instrText>
                            </w:r>
                            <w:r w:rsidR="00033CF2">
                              <w:fldChar w:fldCharType="separate"/>
                            </w:r>
                            <w:r w:rsidR="00033CF2">
                              <w:rPr>
                                <w:noProof/>
                              </w:rPr>
                              <w:t>8</w:t>
                            </w:r>
                            <w:r w:rsidR="00033CF2">
                              <w:rPr>
                                <w:noProof/>
                              </w:rPr>
                              <w:fldChar w:fldCharType="end"/>
                            </w:r>
                            <w:r>
                              <w:t xml:space="preserve"> </w:t>
                            </w:r>
                            <w:r w:rsidRPr="00141C47">
                              <w:t>Konfigurace agenta Winlogbeat pro selektivní sběr systémových protokolů, událostí Sysmon a aktivit PowerShellu z platformy Windows (Zdroj: Autor)</w:t>
                            </w:r>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F5857C" id="_x0000_s1033" type="#_x0000_t202" style="position:absolute;left:0;text-align:left;margin-left:58.85pt;margin-top:293.4pt;width:309pt;height:4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" stroked="f">
                <v:textbox style="mso-fit-shape-to-text:t" inset="0,0,0,0">
                  <w:txbxContent>
                    <w:p w14:paraId="348EA78D" w14:textId="06D08945" w:rsidR="0080540C" w:rsidRPr="00BD0A91" w:rsidRDefault="0080540C" w:rsidP="0080540C">
                      <w:pPr>
                        <w:pStyle w:val="Titulek"/>
                        <w:jc w:val="center"/>
                        <w:rPr>
                          <w:noProof/>
                        </w:rPr>
                      </w:pPr>
                      <w:bookmarkStart w:id="56" w:name="_Toc218364192"/>
                      <w:bookmarkStart w:id="57" w:name="_Toc218381186"/>
                      <w:r>
                        <w:t xml:space="preserve">Obr. </w:t>
                      </w:r>
                      <w:r w:rsidR="00033CF2">
                        <w:fldChar w:fldCharType="begin"/>
                      </w:r>
                      <w:r w:rsidR="00033CF2">
                        <w:instrText xml:space="preserve"> SEQ Obr. \* ARABIC </w:instrText>
                      </w:r>
                      <w:r w:rsidR="00033CF2">
                        <w:fldChar w:fldCharType="separate"/>
                      </w:r>
                      <w:r w:rsidR="00033CF2">
                        <w:rPr>
                          <w:noProof/>
                        </w:rPr>
                        <w:t>8</w:t>
                      </w:r>
                      <w:r w:rsidR="00033CF2">
                        <w:rPr>
                          <w:noProof/>
                        </w:rPr>
                        <w:fldChar w:fldCharType="end"/>
                      </w:r>
                      <w:r>
                        <w:t xml:space="preserve"> </w:t>
                      </w:r>
                      <w:r w:rsidRPr="00141C47">
                        <w:t>Konfigurace agenta Winlogbeat pro selektivní sběr systémových protokolů, událostí Sysmon a aktivit PowerShellu z platformy Windows (Zdroj: Autor)</w:t>
                      </w:r>
                      <w:bookmarkEnd w:id="56"/>
                      <w:bookmarkEnd w:id="57"/>
                    </w:p>
                  </w:txbxContent>
                </v:textbox>
                <w10:wrap type="topAndBottom"/>
              </v:shape>
            </w:pict>
          </mc:Fallback>
        </mc:AlternateContent>
      </w:r>
      <w:r w:rsidR="009C12AE">
        <w:t xml:space="preserve">Pro monitoring interního serveru s operačním systémem Windows byl nasazen agent </w:t>
      </w:r>
      <w:proofErr w:type="spellStart"/>
      <w:r w:rsidR="009C12AE">
        <w:t>Winlogbeat</w:t>
      </w:r>
      <w:proofErr w:type="spellEnd"/>
      <w:r w:rsidR="009C12AE">
        <w:t xml:space="preserve">, jehož konfigurace byla optimalizována pro sběr kritických bezpečnostních událostí. Autor se v konfiguračním souboru zaměřil nejen na standardní kanály </w:t>
      </w:r>
      <w:proofErr w:type="spellStart"/>
      <w:r w:rsidR="009C12AE">
        <w:t>Application</w:t>
      </w:r>
      <w:proofErr w:type="spellEnd"/>
      <w:r w:rsidR="009C12AE">
        <w:t xml:space="preserve">, </w:t>
      </w:r>
      <w:proofErr w:type="spellStart"/>
      <w:r w:rsidR="009C12AE">
        <w:t>System</w:t>
      </w:r>
      <w:proofErr w:type="spellEnd"/>
      <w:r w:rsidR="009C12AE">
        <w:t xml:space="preserve"> a </w:t>
      </w:r>
      <w:proofErr w:type="spellStart"/>
      <w:r w:rsidR="009C12AE">
        <w:t>Security</w:t>
      </w:r>
      <w:proofErr w:type="spellEnd"/>
      <w:r w:rsidR="009C12AE">
        <w:t>, ale pro hloubkovou analýzu incidentů aktivoval i sledování pokročilých zdrojů událostí (3).</w:t>
      </w:r>
    </w:p>
    <w:p w14:paraId="68F7A35F" w14:textId="55814662" w:rsidR="009C12AE" w:rsidRDefault="00033CF2">
      <w:r>
        <w:t xml:space="preserve">Klíčovým prvkem je integrace logů z nástroje </w:t>
      </w:r>
      <w:proofErr w:type="spellStart"/>
      <w:r>
        <w:t>Sysmon</w:t>
      </w:r>
      <w:proofErr w:type="spellEnd"/>
      <w:r>
        <w:t xml:space="preserve"> (Microsoft-Windows-</w:t>
      </w:r>
      <w:proofErr w:type="spellStart"/>
      <w:r>
        <w:t>Sysmon</w:t>
      </w:r>
      <w:proofErr w:type="spellEnd"/>
      <w:r>
        <w:t>/</w:t>
      </w:r>
      <w:proofErr w:type="spellStart"/>
      <w:r>
        <w:t>Operational</w:t>
      </w:r>
      <w:proofErr w:type="spellEnd"/>
      <w:r>
        <w:t xml:space="preserve">), který poskytuje detailní vhled do procesů v systému, a monitoring </w:t>
      </w:r>
      <w:proofErr w:type="spellStart"/>
      <w:r>
        <w:t>PowerShellu</w:t>
      </w:r>
      <w:proofErr w:type="spellEnd"/>
      <w:r>
        <w:t xml:space="preserve">. Jako výstupní cíl (output) byl definován </w:t>
      </w:r>
      <w:proofErr w:type="spellStart"/>
      <w:r>
        <w:t>logserver</w:t>
      </w:r>
      <w:proofErr w:type="spellEnd"/>
      <w:r>
        <w:t xml:space="preserve"> na adrese 192.168.2.101:5044</w:t>
      </w:r>
      <w:r w:rsidR="009C12AE">
        <w:t xml:space="preserve"> </w:t>
      </w:r>
      <w:r>
        <w:t>(3).</w:t>
      </w:r>
    </w:p>
    <w:p w14:paraId="557052F7" w14:textId="01963775" w:rsidR="00010C05" w:rsidRDefault="00033CF2">
      <w:r>
        <w:lastRenderedPageBreak/>
        <w:t xml:space="preserve">Díky strukturovanému formátu odesílaných dat jsou v </w:t>
      </w:r>
      <w:proofErr w:type="spellStart"/>
      <w:r>
        <w:t>Graylogu</w:t>
      </w:r>
      <w:proofErr w:type="spellEnd"/>
      <w:r>
        <w:t xml:space="preserve"> okamžitě dostupná pole jako zdrojová IP adresa, uživatelské jméno nebo příkaz spuštěný v </w:t>
      </w:r>
      <w:proofErr w:type="spellStart"/>
      <w:r>
        <w:t>PowerShellu</w:t>
      </w:r>
      <w:proofErr w:type="spellEnd"/>
      <w:r>
        <w:t xml:space="preserve">, a to bez nutnosti dodatečného </w:t>
      </w:r>
      <w:proofErr w:type="spellStart"/>
      <w:r>
        <w:t>parsování</w:t>
      </w:r>
      <w:proofErr w:type="spellEnd"/>
      <w:r>
        <w:t xml:space="preserve"> textu. To výrazně zrychluje reakci na bezpečnostní incidenty a zjednodušuje tvorbu analytických dashboardů (3).</w:t>
      </w:r>
    </w:p>
    <w:p w14:paraId="512BB97A" w14:textId="77777777" w:rsidR="00010C05" w:rsidRDefault="00033CF2">
      <w:pPr>
        <w:pStyle w:val="Nadpis2"/>
        <w:numPr>
          <w:ilvl w:val="1"/>
          <w:numId w:val="1"/>
        </w:numPr>
      </w:pPr>
      <w:bookmarkStart w:id="58" w:name="_Toc218366487"/>
      <w:r>
        <w:t>Příprava cloudové instance pro externí sběr dat</w:t>
      </w:r>
      <w:bookmarkEnd w:id="58"/>
    </w:p>
    <w:p w14:paraId="15775ECE" w14:textId="5E1DE6B2" w:rsidR="00010C05" w:rsidRDefault="00033CF2">
      <w:r>
        <w:t xml:space="preserve">Aby byl výsledný </w:t>
      </w:r>
      <w:r w:rsidR="009C12AE">
        <w:t xml:space="preserve">SIEM </w:t>
      </w:r>
      <w:r>
        <w:t xml:space="preserve">systém schopen monitorovat hrozby nejen uvnitř lokální sítě, ale i v globálním měřítku internetu, bylo nutné expandovat infrastrukturu do cloudu. Autor se rozhodl pro využití platformy Oracle Cloud </w:t>
      </w:r>
      <w:proofErr w:type="spellStart"/>
      <w:r>
        <w:t>Infrastructure</w:t>
      </w:r>
      <w:proofErr w:type="spellEnd"/>
      <w:r>
        <w:t>, která nabízí vysokou úroveň flexibility a bezpečnosti pro provozování veřejně dostupných uzlů.</w:t>
      </w:r>
    </w:p>
    <w:p w14:paraId="1F7CC461" w14:textId="77777777" w:rsidR="00010C05" w:rsidRDefault="00033CF2">
      <w:pPr>
        <w:pStyle w:val="Nadpis3"/>
        <w:numPr>
          <w:ilvl w:val="2"/>
          <w:numId w:val="1"/>
        </w:numPr>
      </w:pPr>
      <w:bookmarkStart w:id="59" w:name="_Toc218366488"/>
      <w:proofErr w:type="spellStart"/>
      <w:r>
        <w:t>Provisioning</w:t>
      </w:r>
      <w:proofErr w:type="spellEnd"/>
      <w:r>
        <w:t xml:space="preserve"> VPS v Oracle Cloud </w:t>
      </w:r>
      <w:proofErr w:type="spellStart"/>
      <w:r>
        <w:t>Infrastructure</w:t>
      </w:r>
      <w:bookmarkEnd w:id="59"/>
      <w:proofErr w:type="spellEnd"/>
    </w:p>
    <w:p w14:paraId="10CCEC16" w14:textId="7D5DACAD" w:rsidR="00010C05" w:rsidRDefault="00BD6394">
      <w:r>
        <w:rPr>
          <w:noProof/>
        </w:rPr>
        <mc:AlternateContent>
          <mc:Choice Requires="wps">
            <w:drawing>
              <wp:anchor distT="0" distB="0" distL="114300" distR="114300" simplePos="0" relativeHeight="251700224" behindDoc="0" locked="0" layoutInCell="1" allowOverlap="1" wp14:anchorId="33CFC737" wp14:editId="6DB14EA6">
                <wp:simplePos x="0" y="0"/>
                <wp:positionH relativeFrom="column">
                  <wp:posOffset>212090</wp:posOffset>
                </wp:positionH>
                <wp:positionV relativeFrom="paragraph">
                  <wp:posOffset>4094318</wp:posOffset>
                </wp:positionV>
                <wp:extent cx="5191125" cy="635"/>
                <wp:effectExtent l="0" t="0" r="9525" b="0"/>
                <wp:wrapTopAndBottom/>
                <wp:docPr id="1088069181" name="Textové pole 1"/>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14:paraId="4987B3F0" w14:textId="21F3D119" w:rsidR="0080540C" w:rsidRPr="00F51FD0" w:rsidRDefault="0080540C" w:rsidP="0080540C">
                            <w:pPr>
                              <w:pStyle w:val="Titulek"/>
                              <w:jc w:val="center"/>
                              <w:rPr>
                                <w:noProof/>
                              </w:rPr>
                            </w:pPr>
                            <w:bookmarkStart w:id="60" w:name="_Toc218364193"/>
                            <w:bookmarkStart w:id="61" w:name="_Toc218381187"/>
                            <w:r>
                              <w:t xml:space="preserve">Obr. </w:t>
                            </w:r>
                            <w:r w:rsidR="00033CF2">
                              <w:fldChar w:fldCharType="begin"/>
                            </w:r>
                            <w:r w:rsidR="00033CF2">
                              <w:instrText xml:space="preserve"> SEQ Obr. \* ARABIC </w:instrText>
                            </w:r>
                            <w:r w:rsidR="00033CF2">
                              <w:fldChar w:fldCharType="separate"/>
                            </w:r>
                            <w:r w:rsidR="00033CF2">
                              <w:rPr>
                                <w:noProof/>
                              </w:rPr>
                              <w:t>9</w:t>
                            </w:r>
                            <w:r w:rsidR="00033CF2">
                              <w:rPr>
                                <w:noProof/>
                              </w:rPr>
                              <w:fldChar w:fldCharType="end"/>
                            </w:r>
                            <w:r w:rsidRPr="004E72AF">
                              <w:t xml:space="preserve"> Správa a monitoring běžící instance virtuálního serveru v prostředí Oracle Cloud Infrastructure (Zdroj: Autor)</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FC737" id="_x0000_s1034" type="#_x0000_t202" style="position:absolute;left:0;text-align:left;margin-left:16.7pt;margin-top:322.4pt;width:408.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bmGgIAAD8EAAAOAAAAZHJzL2Uyb0RvYy54bWysU8Fu2zAMvQ/YPwi6L04ypO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2afZbL7gTFLs5uMi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" stroked="f">
                <v:textbox style="mso-fit-shape-to-text:t" inset="0,0,0,0">
                  <w:txbxContent>
                    <w:p w14:paraId="4987B3F0" w14:textId="21F3D119" w:rsidR="0080540C" w:rsidRPr="00F51FD0" w:rsidRDefault="0080540C" w:rsidP="0080540C">
                      <w:pPr>
                        <w:pStyle w:val="Titulek"/>
                        <w:jc w:val="center"/>
                        <w:rPr>
                          <w:noProof/>
                        </w:rPr>
                      </w:pPr>
                      <w:bookmarkStart w:id="62" w:name="_Toc218364193"/>
                      <w:bookmarkStart w:id="63" w:name="_Toc218381187"/>
                      <w:r>
                        <w:t xml:space="preserve">Obr. </w:t>
                      </w:r>
                      <w:r w:rsidR="00033CF2">
                        <w:fldChar w:fldCharType="begin"/>
                      </w:r>
                      <w:r w:rsidR="00033CF2">
                        <w:instrText xml:space="preserve"> SEQ Obr. \* ARABIC </w:instrText>
                      </w:r>
                      <w:r w:rsidR="00033CF2">
                        <w:fldChar w:fldCharType="separate"/>
                      </w:r>
                      <w:r w:rsidR="00033CF2">
                        <w:rPr>
                          <w:noProof/>
                        </w:rPr>
                        <w:t>9</w:t>
                      </w:r>
                      <w:r w:rsidR="00033CF2">
                        <w:rPr>
                          <w:noProof/>
                        </w:rPr>
                        <w:fldChar w:fldCharType="end"/>
                      </w:r>
                      <w:r w:rsidRPr="004E72AF">
                        <w:t xml:space="preserve"> Správa a monitoring běžící instance virtuálního serveru v prostředí Oracle Cloud Infrastructure (Zdroj: Autor)</w:t>
                      </w:r>
                      <w:bookmarkEnd w:id="62"/>
                      <w:bookmarkEnd w:id="63"/>
                    </w:p>
                  </w:txbxContent>
                </v:textbox>
                <w10:wrap type="topAndBottom"/>
              </v:shape>
            </w:pict>
          </mc:Fallback>
        </mc:AlternateContent>
      </w:r>
      <w:r>
        <w:rPr>
          <w:noProof/>
        </w:rPr>
        <w:drawing>
          <wp:anchor distT="0" distB="0" distL="114300" distR="114300" simplePos="0" relativeHeight="251632640" behindDoc="0" locked="0" layoutInCell="1" allowOverlap="1" wp14:anchorId="59418DD3" wp14:editId="0DB66947">
            <wp:simplePos x="0" y="0"/>
            <wp:positionH relativeFrom="column">
              <wp:posOffset>131445</wp:posOffset>
            </wp:positionH>
            <wp:positionV relativeFrom="paragraph">
              <wp:posOffset>1045210</wp:posOffset>
            </wp:positionV>
            <wp:extent cx="5349875" cy="3008630"/>
            <wp:effectExtent l="0" t="0" r="3175" b="1270"/>
            <wp:wrapTopAndBottom/>
            <wp:docPr id="965826335" name="Shape 61" descr="Obsah obrázku text, snímek obrazovky, software, Webová stránka"/>
            <wp:cNvGraphicFramePr/>
            <a:graphic xmlns:a="http://schemas.openxmlformats.org/drawingml/2006/main">
              <a:graphicData uri="http://schemas.openxmlformats.org/drawingml/2006/picture">
                <pic:pic xmlns:pic="http://schemas.openxmlformats.org/drawingml/2006/picture">
                  <pic:nvPicPr>
                    <pic:cNvPr id="965826335" name="Shape 61" descr="Obsah obrázku text, snímek obrazovky, software, Webová stránka"/>
                    <pic:cNvPicPr preferRelativeResize="0"/>
                  </pic:nvPicPr>
                  <pic:blipFill rotWithShape="1">
                    <a:blip r:embed="rId19">
                      <a:alphaModFix/>
                    </a:blip>
                    <a:srcRect/>
                    <a:stretch/>
                  </pic:blipFill>
                  <pic:spPr>
                    <a:xfrm>
                      <a:off x="0" y="0"/>
                      <a:ext cx="5349875"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40C">
        <w:t xml:space="preserve">Prvním krokem bylo vytvoření virtuální instance v rámci bezplatného programu Oracle Cloud. Tato instance byla nakonfigurována s operačním systémem </w:t>
      </w:r>
      <w:proofErr w:type="spellStart"/>
      <w:r w:rsidR="0080540C">
        <w:t>Canonical</w:t>
      </w:r>
      <w:proofErr w:type="spellEnd"/>
      <w:r w:rsidR="0080540C">
        <w:t xml:space="preserve"> </w:t>
      </w:r>
      <w:proofErr w:type="spellStart"/>
      <w:r w:rsidR="0080540C">
        <w:t>Ubuntu</w:t>
      </w:r>
      <w:proofErr w:type="spellEnd"/>
      <w:r w:rsidR="0080540C">
        <w:t xml:space="preserve"> verze 24.04. Autor zvolil instanci s architekturou ARM (</w:t>
      </w:r>
      <w:proofErr w:type="spellStart"/>
      <w:r w:rsidR="0080540C">
        <w:t>Always</w:t>
      </w:r>
      <w:proofErr w:type="spellEnd"/>
      <w:r w:rsidR="0080540C">
        <w:t xml:space="preserve"> Free), která poskytuje dostatečný výkon pro běh kontejnerizovaných služeb i odesílání logů v reálném čase (4).</w:t>
      </w:r>
    </w:p>
    <w:p w14:paraId="688C921B" w14:textId="4C59F427" w:rsidR="00BD6394" w:rsidRDefault="00BD6394">
      <w:r>
        <w:br w:type="page"/>
      </w:r>
    </w:p>
    <w:p w14:paraId="2089C5CF" w14:textId="575EBD2F" w:rsidR="00010C05" w:rsidRDefault="00033CF2">
      <w:r>
        <w:lastRenderedPageBreak/>
        <w:t xml:space="preserve">Během procesu vytváření instance byla </w:t>
      </w:r>
      <w:r>
        <w:t>vygenerována dvojice SSH klíčů. Veřejný klíč byl vložen do konzole Oracle pro autorizaci přístupu, zatímco soukromý klíč byl bezpečně uložen na lokálním stroji autora. Tímto bylo zajištěno, že administrace cloudu probíhá výhradně šifrovaně a bez možnosti zneužití standardních hesel útočníky (4).</w:t>
      </w:r>
    </w:p>
    <w:p w14:paraId="60766A6B" w14:textId="77777777" w:rsidR="00010C05" w:rsidRDefault="00033CF2">
      <w:pPr>
        <w:pStyle w:val="Nadpis3"/>
        <w:numPr>
          <w:ilvl w:val="2"/>
          <w:numId w:val="1"/>
        </w:numPr>
      </w:pPr>
      <w:bookmarkStart w:id="64" w:name="_Toc218366489"/>
      <w:r>
        <w:t xml:space="preserve">Konfigurace </w:t>
      </w:r>
      <w:proofErr w:type="spellStart"/>
      <w:r>
        <w:t>Virtual</w:t>
      </w:r>
      <w:proofErr w:type="spellEnd"/>
      <w:r>
        <w:t xml:space="preserve"> Cloud Network a </w:t>
      </w:r>
      <w:proofErr w:type="spellStart"/>
      <w:r>
        <w:t>Ingress</w:t>
      </w:r>
      <w:proofErr w:type="spellEnd"/>
      <w:r>
        <w:t xml:space="preserve"> pravidel</w:t>
      </w:r>
      <w:bookmarkEnd w:id="64"/>
    </w:p>
    <w:p w14:paraId="39DD6B01" w14:textId="77777777" w:rsidR="00010C05" w:rsidRDefault="00033CF2">
      <w:r>
        <w:t xml:space="preserve">Jedním z nejdůležitějších úkolů v cloudovém prostředí byla správná konfigurace virtuální sítě a firewallu, jelikož Oracle Cloud standardně blokuje veškerý </w:t>
      </w:r>
      <w:r>
        <w:t xml:space="preserve">příchozí provoz. Tato restriktivní politika vyžadovala precizní úpravu tzv. </w:t>
      </w:r>
      <w:proofErr w:type="spellStart"/>
      <w:r>
        <w:t>Security</w:t>
      </w:r>
      <w:proofErr w:type="spellEnd"/>
      <w:r>
        <w:t xml:space="preserve"> </w:t>
      </w:r>
      <w:proofErr w:type="spellStart"/>
      <w:r>
        <w:t>Lists</w:t>
      </w:r>
      <w:proofErr w:type="spellEnd"/>
      <w:r>
        <w:t xml:space="preserve">, v </w:t>
      </w:r>
      <w:proofErr w:type="gramStart"/>
      <w:r>
        <w:t>rámci</w:t>
      </w:r>
      <w:proofErr w:type="gramEnd"/>
      <w:r>
        <w:t xml:space="preserve"> kterých autor definoval několik úrovní síťové propustnosti pro zajištění správy systému i funkčnosti detekčních senzorů.</w:t>
      </w:r>
    </w:p>
    <w:p w14:paraId="7E5EE0EC" w14:textId="77777777" w:rsidR="00010C05" w:rsidRDefault="00033CF2">
      <w:r>
        <w:t xml:space="preserve">Pro potřeby správy a bezpečného přenosu dat autor povolil protokol TCP na standardním portu 22 (SSH </w:t>
      </w:r>
      <w:proofErr w:type="spellStart"/>
      <w:r>
        <w:t>Remote</w:t>
      </w:r>
      <w:proofErr w:type="spellEnd"/>
      <w:r>
        <w:t xml:space="preserve"> Login </w:t>
      </w:r>
      <w:proofErr w:type="spellStart"/>
      <w:r>
        <w:t>Protocol</w:t>
      </w:r>
      <w:proofErr w:type="spellEnd"/>
      <w:r>
        <w:t xml:space="preserve">), čímž byla zajištěna administrátorská kontrola nad celou instancí. Klíčovou částí konfigurace však bylo vystavení specifických služeb do veřejného internetu za účelem simulace zranitelného prostředí. V rámci </w:t>
      </w:r>
      <w:proofErr w:type="spellStart"/>
      <w:r>
        <w:t>honeypot</w:t>
      </w:r>
      <w:proofErr w:type="spellEnd"/>
      <w:r>
        <w:t xml:space="preserve"> úrovně autor otevřel porty pro protokoly TCP 23 (Telnet), TCP 80 (HTTP) a TCP 443 (HTTPS), které slouží jako primární návnady pro automatizované </w:t>
      </w:r>
      <w:proofErr w:type="spellStart"/>
      <w:r>
        <w:t>botnety</w:t>
      </w:r>
      <w:proofErr w:type="spellEnd"/>
      <w:r>
        <w:t xml:space="preserve"> a útočníky. Dále byl implementován port 2222 určený pro specifickou SSH návnadu </w:t>
      </w:r>
      <w:proofErr w:type="spellStart"/>
      <w:r>
        <w:t>Cowrie</w:t>
      </w:r>
      <w:proofErr w:type="spellEnd"/>
      <w:r>
        <w:t xml:space="preserve"> a port 3389 simulující protokol </w:t>
      </w:r>
      <w:r>
        <w:t>vzdálené plochy (RDP) (5).</w:t>
      </w:r>
    </w:p>
    <w:p w14:paraId="18E7BC97" w14:textId="77777777" w:rsidR="00010C05" w:rsidRDefault="00033CF2">
      <w:r>
        <w:t xml:space="preserve">Pro diagnostiku síťové konektivity byl rovněž povolen protokol ICMP, konkrétně typy pro Echo </w:t>
      </w:r>
      <w:proofErr w:type="spellStart"/>
      <w:r>
        <w:t>request</w:t>
      </w:r>
      <w:proofErr w:type="spellEnd"/>
      <w:r>
        <w:t xml:space="preserve"> a hlášení o fragmentaci dat. Veškerý tento provoz je v reálném čase monitorován a odesílán do centrálního </w:t>
      </w:r>
      <w:proofErr w:type="spellStart"/>
      <w:r>
        <w:t>SIEMu</w:t>
      </w:r>
      <w:proofErr w:type="spellEnd"/>
      <w:r>
        <w:t>, kde jsou data o pokusech o vniknutí agregována a následně vizualizována na geografických mapách útoků v hlavním dashboardu (5).</w:t>
      </w:r>
    </w:p>
    <w:p w14:paraId="0D3AB444" w14:textId="267FA4B0" w:rsidR="00010C05" w:rsidRDefault="0080540C">
      <w:pPr>
        <w:pStyle w:val="Nadpis3"/>
        <w:numPr>
          <w:ilvl w:val="2"/>
          <w:numId w:val="1"/>
        </w:numPr>
      </w:pPr>
      <w:bookmarkStart w:id="65" w:name="_Toc218366490"/>
      <w:r>
        <w:rPr>
          <w:noProof/>
        </w:rPr>
        <w:lastRenderedPageBreak/>
        <mc:AlternateContent>
          <mc:Choice Requires="wps">
            <w:drawing>
              <wp:anchor distT="0" distB="0" distL="114300" distR="114300" simplePos="0" relativeHeight="251702272" behindDoc="0" locked="0" layoutInCell="1" allowOverlap="1" wp14:anchorId="09DDB833" wp14:editId="3BA214E4">
                <wp:simplePos x="0" y="0"/>
                <wp:positionH relativeFrom="column">
                  <wp:posOffset>121285</wp:posOffset>
                </wp:positionH>
                <wp:positionV relativeFrom="paragraph">
                  <wp:posOffset>3267710</wp:posOffset>
                </wp:positionV>
                <wp:extent cx="5525770" cy="635"/>
                <wp:effectExtent l="0" t="0" r="0" b="0"/>
                <wp:wrapSquare wrapText="bothSides"/>
                <wp:docPr id="289760050" name="Textové pole 1"/>
                <wp:cNvGraphicFramePr/>
                <a:graphic xmlns:a="http://schemas.openxmlformats.org/drawingml/2006/main">
                  <a:graphicData uri="http://schemas.microsoft.com/office/word/2010/wordprocessingShape">
                    <wps:wsp>
                      <wps:cNvSpPr txBox="1"/>
                      <wps:spPr>
                        <a:xfrm>
                          <a:off x="0" y="0"/>
                          <a:ext cx="5525770" cy="635"/>
                        </a:xfrm>
                        <a:prstGeom prst="rect">
                          <a:avLst/>
                        </a:prstGeom>
                        <a:solidFill>
                          <a:prstClr val="white"/>
                        </a:solidFill>
                        <a:ln>
                          <a:noFill/>
                        </a:ln>
                      </wps:spPr>
                      <wps:txbx>
                        <w:txbxContent>
                          <w:p w14:paraId="78350EA4" w14:textId="206D0F09" w:rsidR="0080540C" w:rsidRPr="00B363AF" w:rsidRDefault="0080540C" w:rsidP="0080540C">
                            <w:pPr>
                              <w:pStyle w:val="Titulek"/>
                              <w:jc w:val="center"/>
                              <w:rPr>
                                <w:b/>
                                <w:bCs/>
                                <w:noProof/>
                                <w:color w:val="auto"/>
                                <w:sz w:val="26"/>
                                <w:szCs w:val="26"/>
                              </w:rPr>
                            </w:pPr>
                            <w:bookmarkStart w:id="66" w:name="_Toc218364194"/>
                            <w:bookmarkStart w:id="67" w:name="_Toc218381188"/>
                            <w:r>
                              <w:t xml:space="preserve">Obr. </w:t>
                            </w:r>
                            <w:r w:rsidR="00033CF2">
                              <w:fldChar w:fldCharType="begin"/>
                            </w:r>
                            <w:r w:rsidR="00033CF2">
                              <w:instrText xml:space="preserve"> SEQ Obr. \* ARABIC </w:instrText>
                            </w:r>
                            <w:r w:rsidR="00033CF2">
                              <w:fldChar w:fldCharType="separate"/>
                            </w:r>
                            <w:r w:rsidR="00033CF2">
                              <w:rPr>
                                <w:noProof/>
                              </w:rPr>
                              <w:t>10</w:t>
                            </w:r>
                            <w:r w:rsidR="00033CF2">
                              <w:rPr>
                                <w:noProof/>
                              </w:rPr>
                              <w:fldChar w:fldCharType="end"/>
                            </w:r>
                            <w:r w:rsidRPr="000812FD">
                              <w:t xml:space="preserve"> Konfigurace Ingress pravidel ve virtuálním firewallu pro povolení nezbytného síťového provozu (Zdroj: Autor)</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DB833" id="_x0000_s1035" type="#_x0000_t202" style="position:absolute;left:0;text-align:left;margin-left:9.55pt;margin-top:257.3pt;width:435.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" stroked="f">
                <v:textbox style="mso-fit-shape-to-text:t" inset="0,0,0,0">
                  <w:txbxContent>
                    <w:p w14:paraId="78350EA4" w14:textId="206D0F09" w:rsidR="0080540C" w:rsidRPr="00B363AF" w:rsidRDefault="0080540C" w:rsidP="0080540C">
                      <w:pPr>
                        <w:pStyle w:val="Titulek"/>
                        <w:jc w:val="center"/>
                        <w:rPr>
                          <w:b/>
                          <w:bCs/>
                          <w:noProof/>
                          <w:color w:val="auto"/>
                          <w:sz w:val="26"/>
                          <w:szCs w:val="26"/>
                        </w:rPr>
                      </w:pPr>
                      <w:bookmarkStart w:id="68" w:name="_Toc218364194"/>
                      <w:bookmarkStart w:id="69" w:name="_Toc218381188"/>
                      <w:r>
                        <w:t xml:space="preserve">Obr. </w:t>
                      </w:r>
                      <w:r w:rsidR="00033CF2">
                        <w:fldChar w:fldCharType="begin"/>
                      </w:r>
                      <w:r w:rsidR="00033CF2">
                        <w:instrText xml:space="preserve"> SEQ Obr. \* ARABIC </w:instrText>
                      </w:r>
                      <w:r w:rsidR="00033CF2">
                        <w:fldChar w:fldCharType="separate"/>
                      </w:r>
                      <w:r w:rsidR="00033CF2">
                        <w:rPr>
                          <w:noProof/>
                        </w:rPr>
                        <w:t>10</w:t>
                      </w:r>
                      <w:r w:rsidR="00033CF2">
                        <w:rPr>
                          <w:noProof/>
                        </w:rPr>
                        <w:fldChar w:fldCharType="end"/>
                      </w:r>
                      <w:r w:rsidRPr="000812FD">
                        <w:t xml:space="preserve"> Konfigurace Ingress pravidel ve virtuálním firewallu pro povolení nezbytného síťového provozu (Zdroj: Autor)</w:t>
                      </w:r>
                      <w:bookmarkEnd w:id="68"/>
                      <w:bookmarkEnd w:id="69"/>
                    </w:p>
                  </w:txbxContent>
                </v:textbox>
                <w10:wrap type="square"/>
              </v:shape>
            </w:pict>
          </mc:Fallback>
        </mc:AlternateContent>
      </w:r>
      <w:r>
        <w:rPr>
          <w:noProof/>
        </w:rPr>
        <w:drawing>
          <wp:anchor distT="0" distB="0" distL="114300" distR="114300" simplePos="0" relativeHeight="251635712" behindDoc="0" locked="0" layoutInCell="1" allowOverlap="1" wp14:anchorId="56D16C5B" wp14:editId="2DE9AAA7">
            <wp:simplePos x="0" y="0"/>
            <wp:positionH relativeFrom="column">
              <wp:posOffset>121344</wp:posOffset>
            </wp:positionH>
            <wp:positionV relativeFrom="paragraph">
              <wp:posOffset>251</wp:posOffset>
            </wp:positionV>
            <wp:extent cx="5526000" cy="3211030"/>
            <wp:effectExtent l="0" t="0" r="0" b="8890"/>
            <wp:wrapSquare wrapText="bothSides"/>
            <wp:docPr id="629240946" name="Shape 67" descr="Obsah obrázku text, snímek obrazovky, číslo,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629240946" name="Shape 67" descr="Obsah obrázku text, snímek obrazovky, číslo, software&#10;&#10;Obsah generovaný pomocí AI může být nesprávný."/>
                    <pic:cNvPicPr preferRelativeResize="0"/>
                  </pic:nvPicPr>
                  <pic:blipFill rotWithShape="1">
                    <a:blip r:embed="rId20">
                      <a:alphaModFix/>
                    </a:blip>
                    <a:srcRect r="28770"/>
                    <a:stretch/>
                  </pic:blipFill>
                  <pic:spPr>
                    <a:xfrm>
                      <a:off x="0" y="0"/>
                      <a:ext cx="5526000" cy="3211030"/>
                    </a:xfrm>
                    <a:prstGeom prst="rect">
                      <a:avLst/>
                    </a:prstGeom>
                    <a:noFill/>
                    <a:ln>
                      <a:noFill/>
                    </a:ln>
                  </pic:spPr>
                </pic:pic>
              </a:graphicData>
            </a:graphic>
          </wp:anchor>
        </w:drawing>
      </w:r>
      <w:r>
        <w:t xml:space="preserve">Systémový </w:t>
      </w:r>
      <w:proofErr w:type="spellStart"/>
      <w:r>
        <w:t>hardening</w:t>
      </w:r>
      <w:proofErr w:type="spellEnd"/>
      <w:r>
        <w:t xml:space="preserve"> a optimalizace VPS</w:t>
      </w:r>
      <w:bookmarkEnd w:id="65"/>
    </w:p>
    <w:p w14:paraId="20224C27" w14:textId="02A2B787" w:rsidR="00010C05" w:rsidRDefault="00033CF2">
      <w:r>
        <w:t xml:space="preserve">Po prvním přihlášení k VPS provedl autor základní </w:t>
      </w:r>
      <w:proofErr w:type="spellStart"/>
      <w:r>
        <w:t>hardening</w:t>
      </w:r>
      <w:proofErr w:type="spellEnd"/>
      <w:r>
        <w:t xml:space="preserve"> systému. Byla provedena deaktivace nepotřebných služeb a aktualizace jádra na nejnovější verzi. Protože se jedná o uzel vystavený do veřejného internetu, byla věnována zvýšená pozornost logování samotného přístupu k VPS.</w:t>
      </w:r>
    </w:p>
    <w:p w14:paraId="5ED03787" w14:textId="77777777" w:rsidR="00010C05" w:rsidRDefault="00033CF2">
      <w:r>
        <w:t xml:space="preserve">Na instanci byl nainstalován balík </w:t>
      </w:r>
      <w:proofErr w:type="spellStart"/>
      <w:r>
        <w:t>iptables-persistent</w:t>
      </w:r>
      <w:proofErr w:type="spellEnd"/>
      <w:r>
        <w:t xml:space="preserve">, který zajišťuje, že veškerá pravidla síťového provozu zůstanou zachována i po restartu cloudového serveru. Dále byl připraven adresářový prostor pro budoucí instalaci </w:t>
      </w:r>
      <w:proofErr w:type="spellStart"/>
      <w:r>
        <w:t>Dockeru</w:t>
      </w:r>
      <w:proofErr w:type="spellEnd"/>
      <w:r>
        <w:t xml:space="preserve"> a agenta </w:t>
      </w:r>
      <w:proofErr w:type="spellStart"/>
      <w:r>
        <w:t>Filebeat</w:t>
      </w:r>
      <w:proofErr w:type="spellEnd"/>
      <w:r>
        <w:t>. Tímto krokem byla cloudová instance plně připravena k tomu, aby se stala aktivním detekčním senzorem (</w:t>
      </w:r>
      <w:proofErr w:type="spellStart"/>
      <w:r>
        <w:t>Honeypotem</w:t>
      </w:r>
      <w:proofErr w:type="spellEnd"/>
      <w:r>
        <w:t xml:space="preserve">) a začala plnit databázi </w:t>
      </w:r>
      <w:proofErr w:type="spellStart"/>
      <w:r>
        <w:t>Graylogu</w:t>
      </w:r>
      <w:proofErr w:type="spellEnd"/>
      <w:r>
        <w:t xml:space="preserve"> informacemi o reálných útocích z celého světa.</w:t>
      </w:r>
    </w:p>
    <w:p w14:paraId="74EF1B31" w14:textId="77777777" w:rsidR="00010C05" w:rsidRDefault="00033CF2">
      <w:pPr>
        <w:pStyle w:val="Nadpis2"/>
        <w:numPr>
          <w:ilvl w:val="1"/>
          <w:numId w:val="1"/>
        </w:numPr>
      </w:pPr>
      <w:bookmarkStart w:id="70" w:name="_Toc218366491"/>
      <w:r>
        <w:t xml:space="preserve">Zabezpečení komunikace a nasazení </w:t>
      </w:r>
      <w:proofErr w:type="spellStart"/>
      <w:r>
        <w:t>Honeypot</w:t>
      </w:r>
      <w:proofErr w:type="spellEnd"/>
      <w:r>
        <w:t xml:space="preserve"> senzoru</w:t>
      </w:r>
      <w:bookmarkEnd w:id="70"/>
    </w:p>
    <w:p w14:paraId="13F32F40" w14:textId="77777777" w:rsidR="00010C05" w:rsidRDefault="00033CF2">
      <w:r>
        <w:t xml:space="preserve">Po úspěšné přípravě cloudové instance v Oracle Cloudu a lokálního </w:t>
      </w:r>
      <w:proofErr w:type="spellStart"/>
      <w:r>
        <w:t>Graylog</w:t>
      </w:r>
      <w:proofErr w:type="spellEnd"/>
      <w:r>
        <w:t xml:space="preserve"> serveru vyvstala zásadní otázka: jak zajistit bezpečný a spolehlivý přenos logů mezi těmito dvěma světy? Protože logy z </w:t>
      </w:r>
      <w:proofErr w:type="spellStart"/>
      <w:r>
        <w:t>honeypotu</w:t>
      </w:r>
      <w:proofErr w:type="spellEnd"/>
      <w:r>
        <w:t xml:space="preserve"> obsahují citlivé údaje o útočnících a odesílání dat přes veřejný internet by vyžadovalo složité nastavování firewallů a šifrování na úrovni aplikací, autor zvolil moderní řešení v podobě privátní </w:t>
      </w:r>
      <w:proofErr w:type="spellStart"/>
      <w:r>
        <w:t>mesh</w:t>
      </w:r>
      <w:proofErr w:type="spellEnd"/>
      <w:r>
        <w:t xml:space="preserve"> sítě.</w:t>
      </w:r>
    </w:p>
    <w:p w14:paraId="736854E2" w14:textId="77777777" w:rsidR="00010C05" w:rsidRDefault="00033CF2">
      <w:pPr>
        <w:pStyle w:val="Nadpis3"/>
        <w:numPr>
          <w:ilvl w:val="2"/>
          <w:numId w:val="1"/>
        </w:numPr>
      </w:pPr>
      <w:bookmarkStart w:id="71" w:name="_Toc218366492"/>
      <w:r>
        <w:lastRenderedPageBreak/>
        <w:t xml:space="preserve">Implementace </w:t>
      </w:r>
      <w:proofErr w:type="spellStart"/>
      <w:r>
        <w:t>Mesh</w:t>
      </w:r>
      <w:proofErr w:type="spellEnd"/>
      <w:r>
        <w:t xml:space="preserve"> VPN </w:t>
      </w:r>
      <w:proofErr w:type="spellStart"/>
      <w:r>
        <w:t>Tailscale</w:t>
      </w:r>
      <w:bookmarkEnd w:id="71"/>
      <w:proofErr w:type="spellEnd"/>
    </w:p>
    <w:p w14:paraId="048D4982" w14:textId="543EEDAE" w:rsidR="00010C05" w:rsidRDefault="009C12AE">
      <w:r>
        <w:rPr>
          <w:noProof/>
        </w:rPr>
        <mc:AlternateContent>
          <mc:Choice Requires="wps">
            <w:drawing>
              <wp:anchor distT="0" distB="0" distL="114300" distR="114300" simplePos="0" relativeHeight="251706368" behindDoc="0" locked="0" layoutInCell="1" allowOverlap="1" wp14:anchorId="6D99BFBD" wp14:editId="0787E1E2">
                <wp:simplePos x="0" y="0"/>
                <wp:positionH relativeFrom="column">
                  <wp:posOffset>3810</wp:posOffset>
                </wp:positionH>
                <wp:positionV relativeFrom="paragraph">
                  <wp:posOffset>4083139</wp:posOffset>
                </wp:positionV>
                <wp:extent cx="5759450" cy="635"/>
                <wp:effectExtent l="0" t="0" r="0" b="0"/>
                <wp:wrapTopAndBottom/>
                <wp:docPr id="1977624918"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BC1F591" w14:textId="11B6E16E" w:rsidR="0080540C" w:rsidRPr="001A29F2" w:rsidRDefault="0080540C" w:rsidP="0080540C">
                            <w:pPr>
                              <w:pStyle w:val="Titulek"/>
                              <w:jc w:val="center"/>
                              <w:rPr>
                                <w:noProof/>
                              </w:rPr>
                            </w:pPr>
                            <w:bookmarkStart w:id="72" w:name="_Toc218364196"/>
                            <w:bookmarkStart w:id="73" w:name="_Toc218381189"/>
                            <w:r>
                              <w:t xml:space="preserve">Obr. </w:t>
                            </w:r>
                            <w:r w:rsidR="00033CF2">
                              <w:fldChar w:fldCharType="begin"/>
                            </w:r>
                            <w:r w:rsidR="00033CF2">
                              <w:instrText xml:space="preserve"> SEQ Obr. \* ARABIC </w:instrText>
                            </w:r>
                            <w:r w:rsidR="00033CF2">
                              <w:fldChar w:fldCharType="separate"/>
                            </w:r>
                            <w:r w:rsidR="00033CF2">
                              <w:rPr>
                                <w:noProof/>
                              </w:rPr>
                              <w:t>11</w:t>
                            </w:r>
                            <w:r w:rsidR="00033CF2">
                              <w:rPr>
                                <w:noProof/>
                              </w:rPr>
                              <w:fldChar w:fldCharType="end"/>
                            </w:r>
                            <w:r>
                              <w:t xml:space="preserve"> </w:t>
                            </w:r>
                            <w:r w:rsidRPr="00695BD2">
                              <w:t>Nasazení SSH/Telnet honeypotu Cowrie v kontejneru Docker pro simulaci zranitelných služeb a sběr útočných dat (Zdroj: Autor)</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9BFBD" id="_x0000_s1036" type="#_x0000_t202" style="position:absolute;left:0;text-align:left;margin-left:.3pt;margin-top:321.5pt;width:45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" stroked="f">
                <v:textbox style="mso-fit-shape-to-text:t" inset="0,0,0,0">
                  <w:txbxContent>
                    <w:p w14:paraId="2BC1F591" w14:textId="11B6E16E" w:rsidR="0080540C" w:rsidRPr="001A29F2" w:rsidRDefault="0080540C" w:rsidP="0080540C">
                      <w:pPr>
                        <w:pStyle w:val="Titulek"/>
                        <w:jc w:val="center"/>
                        <w:rPr>
                          <w:noProof/>
                        </w:rPr>
                      </w:pPr>
                      <w:bookmarkStart w:id="74" w:name="_Toc218364196"/>
                      <w:bookmarkStart w:id="75" w:name="_Toc218381189"/>
                      <w:r>
                        <w:t xml:space="preserve">Obr. </w:t>
                      </w:r>
                      <w:r w:rsidR="00033CF2">
                        <w:fldChar w:fldCharType="begin"/>
                      </w:r>
                      <w:r w:rsidR="00033CF2">
                        <w:instrText xml:space="preserve"> SEQ Obr. \* ARABIC </w:instrText>
                      </w:r>
                      <w:r w:rsidR="00033CF2">
                        <w:fldChar w:fldCharType="separate"/>
                      </w:r>
                      <w:r w:rsidR="00033CF2">
                        <w:rPr>
                          <w:noProof/>
                        </w:rPr>
                        <w:t>11</w:t>
                      </w:r>
                      <w:r w:rsidR="00033CF2">
                        <w:rPr>
                          <w:noProof/>
                        </w:rPr>
                        <w:fldChar w:fldCharType="end"/>
                      </w:r>
                      <w:r>
                        <w:t xml:space="preserve"> </w:t>
                      </w:r>
                      <w:r w:rsidRPr="00695BD2">
                        <w:t>Nasazení SSH/Telnet honeypotu Cowrie v kontejneru Docker pro simulaci zranitelných služeb a sběr útočných dat (Zdroj: Autor)</w:t>
                      </w:r>
                      <w:bookmarkEnd w:id="74"/>
                      <w:bookmarkEnd w:id="75"/>
                    </w:p>
                  </w:txbxContent>
                </v:textbox>
                <w10:wrap type="topAndBottom"/>
              </v:shape>
            </w:pict>
          </mc:Fallback>
        </mc:AlternateContent>
      </w:r>
      <w:r>
        <w:rPr>
          <w:noProof/>
        </w:rPr>
        <w:drawing>
          <wp:anchor distT="0" distB="0" distL="114300" distR="114300" simplePos="0" relativeHeight="251638784" behindDoc="0" locked="0" layoutInCell="1" allowOverlap="1" wp14:anchorId="4FD0233F" wp14:editId="11F12D3C">
            <wp:simplePos x="0" y="0"/>
            <wp:positionH relativeFrom="column">
              <wp:posOffset>6368</wp:posOffset>
            </wp:positionH>
            <wp:positionV relativeFrom="paragraph">
              <wp:posOffset>1591206</wp:posOffset>
            </wp:positionV>
            <wp:extent cx="5759450" cy="2455459"/>
            <wp:effectExtent l="0" t="0" r="0" b="2540"/>
            <wp:wrapTopAndBottom/>
            <wp:docPr id="569374100" name="Shape 70" descr="Obsah obrázku text, snímek obrazovky, software, Multimediální software"/>
            <wp:cNvGraphicFramePr/>
            <a:graphic xmlns:a="http://schemas.openxmlformats.org/drawingml/2006/main">
              <a:graphicData uri="http://schemas.openxmlformats.org/drawingml/2006/picture">
                <pic:pic xmlns:pic="http://schemas.openxmlformats.org/drawingml/2006/picture">
                  <pic:nvPicPr>
                    <pic:cNvPr id="569374100" name="Shape 70" descr="Obsah obrázku text, snímek obrazovky, software, Multimediální software"/>
                    <pic:cNvPicPr preferRelativeResize="0"/>
                  </pic:nvPicPr>
                  <pic:blipFill rotWithShape="1">
                    <a:blip r:embed="rId21">
                      <a:alphaModFix/>
                    </a:blip>
                    <a:srcRect/>
                    <a:stretch/>
                  </pic:blipFill>
                  <pic:spPr>
                    <a:xfrm>
                      <a:off x="0" y="0"/>
                      <a:ext cx="5759450" cy="2455459"/>
                    </a:xfrm>
                    <a:prstGeom prst="rect">
                      <a:avLst/>
                    </a:prstGeom>
                    <a:noFill/>
                    <a:ln>
                      <a:noFill/>
                    </a:ln>
                  </pic:spPr>
                </pic:pic>
              </a:graphicData>
            </a:graphic>
          </wp:anchor>
        </w:drawing>
      </w:r>
      <w:r w:rsidR="0080540C">
        <w:t xml:space="preserve">Pro propojení lokální infrastruktury a cloudového VPS byla implementována technologie </w:t>
      </w:r>
      <w:proofErr w:type="spellStart"/>
      <w:r w:rsidR="0080540C">
        <w:t>Tailscale</w:t>
      </w:r>
      <w:proofErr w:type="spellEnd"/>
      <w:r w:rsidR="0080540C">
        <w:t xml:space="preserve">, což je </w:t>
      </w:r>
      <w:proofErr w:type="spellStart"/>
      <w:r w:rsidR="0080540C">
        <w:t>zero-config</w:t>
      </w:r>
      <w:proofErr w:type="spellEnd"/>
      <w:r w:rsidR="0080540C">
        <w:t xml:space="preserve"> VPN postavená na moderním a extrémně rychlém protokolu </w:t>
      </w:r>
      <w:proofErr w:type="spellStart"/>
      <w:r w:rsidR="0080540C">
        <w:t>WireGuard</w:t>
      </w:r>
      <w:proofErr w:type="spellEnd"/>
      <w:r w:rsidR="0080540C">
        <w:t xml:space="preserve">. Samotná instalace proběhla na obou uzlech současně a po následné autorizaci zařízení v administrátorském panelu </w:t>
      </w:r>
      <w:proofErr w:type="spellStart"/>
      <w:r w:rsidR="0080540C">
        <w:t>Tailscale</w:t>
      </w:r>
      <w:proofErr w:type="spellEnd"/>
      <w:r w:rsidR="0080540C">
        <w:t xml:space="preserve"> vznikl šifrovaný tunel. V rámci této privátní sítě oba stroje získaly unikátní IP adresy v rozsahu 100.x.x.x, což přineslo několik zásadních výhod pro bezpečnost celého projektu. (6)</w:t>
      </w:r>
    </w:p>
    <w:p w14:paraId="3B49A6D1" w14:textId="29432D52" w:rsidR="00010C05" w:rsidRDefault="00F04DAD">
      <w:r>
        <w:t>Hlavním přínosem je úplná absence nutnosti nastavovat port-</w:t>
      </w:r>
      <w:proofErr w:type="spellStart"/>
      <w:r>
        <w:t>forwarding</w:t>
      </w:r>
      <w:proofErr w:type="spellEnd"/>
      <w:r>
        <w:t xml:space="preserve">, díky čemuž nebylo na lokálním firewallu nutné otevírat žádné porty směrem dovnitř sítě, což dramaticky snižuje útočnou plochu. Veškerá komunikace mezi agentem </w:t>
      </w:r>
      <w:proofErr w:type="spellStart"/>
      <w:r>
        <w:t>Filebeat</w:t>
      </w:r>
      <w:proofErr w:type="spellEnd"/>
      <w:r>
        <w:t xml:space="preserve"> na cloudovém uzlu a </w:t>
      </w:r>
      <w:proofErr w:type="spellStart"/>
      <w:r>
        <w:t>Graylog</w:t>
      </w:r>
      <w:proofErr w:type="spellEnd"/>
      <w:r>
        <w:t xml:space="preserve"> serverem v lokální síti je nyní díky této technologii automaticky šifrována na úrovni síťové vrstvy (end-to-end </w:t>
      </w:r>
      <w:proofErr w:type="spellStart"/>
      <w:r>
        <w:t>encryption</w:t>
      </w:r>
      <w:proofErr w:type="spellEnd"/>
      <w:r>
        <w:t xml:space="preserve">). Toto řešení navíc vyniká vysokou stabilitou, neboť </w:t>
      </w:r>
      <w:proofErr w:type="spellStart"/>
      <w:r>
        <w:t>Tailscale</w:t>
      </w:r>
      <w:proofErr w:type="spellEnd"/>
      <w:r>
        <w:t xml:space="preserve"> dokáže efektivně pracovat se změnami IP adres i přechody mezi různými sítěmi, čímž je zajištěna kontinuita sběru dat bez rizika výpadků konektivity. (6)</w:t>
      </w:r>
    </w:p>
    <w:p w14:paraId="1391684F" w14:textId="77777777" w:rsidR="00010C05" w:rsidRDefault="00033CF2">
      <w:pPr>
        <w:pStyle w:val="Nadpis3"/>
        <w:numPr>
          <w:ilvl w:val="2"/>
          <w:numId w:val="1"/>
        </w:numPr>
      </w:pPr>
      <w:bookmarkStart w:id="76" w:name="_Toc218366493"/>
      <w:r>
        <w:lastRenderedPageBreak/>
        <w:t xml:space="preserve">Nasazení </w:t>
      </w:r>
      <w:proofErr w:type="spellStart"/>
      <w:r>
        <w:t>Honeypotu</w:t>
      </w:r>
      <w:proofErr w:type="spellEnd"/>
      <w:r>
        <w:t xml:space="preserve"> </w:t>
      </w:r>
      <w:proofErr w:type="spellStart"/>
      <w:r>
        <w:t>Cowrie</w:t>
      </w:r>
      <w:proofErr w:type="spellEnd"/>
      <w:r>
        <w:t xml:space="preserve"> pomocí </w:t>
      </w:r>
      <w:proofErr w:type="spellStart"/>
      <w:r>
        <w:t>Dockeru</w:t>
      </w:r>
      <w:bookmarkEnd w:id="76"/>
      <w:proofErr w:type="spellEnd"/>
    </w:p>
    <w:p w14:paraId="4C5B6402" w14:textId="50F228CC" w:rsidR="00010C05" w:rsidRDefault="009C12AE">
      <w:r>
        <w:rPr>
          <w:noProof/>
        </w:rPr>
        <mc:AlternateContent>
          <mc:Choice Requires="wps">
            <w:drawing>
              <wp:anchor distT="0" distB="0" distL="114300" distR="114300" simplePos="0" relativeHeight="251704320" behindDoc="0" locked="0" layoutInCell="1" allowOverlap="1" wp14:anchorId="39FE152C" wp14:editId="46C3F47F">
                <wp:simplePos x="0" y="0"/>
                <wp:positionH relativeFrom="column">
                  <wp:posOffset>5080</wp:posOffset>
                </wp:positionH>
                <wp:positionV relativeFrom="paragraph">
                  <wp:posOffset>1458757</wp:posOffset>
                </wp:positionV>
                <wp:extent cx="5759450" cy="635"/>
                <wp:effectExtent l="0" t="0" r="0" b="0"/>
                <wp:wrapTopAndBottom/>
                <wp:docPr id="1762539161"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0FED7AF" w14:textId="027C6603" w:rsidR="0080540C" w:rsidRPr="00BE05BF" w:rsidRDefault="0080540C" w:rsidP="0080540C">
                            <w:pPr>
                              <w:pStyle w:val="Titulek"/>
                              <w:jc w:val="center"/>
                              <w:rPr>
                                <w:noProof/>
                              </w:rPr>
                            </w:pPr>
                            <w:bookmarkStart w:id="77" w:name="_Toc218364195"/>
                            <w:bookmarkStart w:id="78" w:name="_Toc218381190"/>
                            <w:r>
                              <w:t xml:space="preserve">Obr. </w:t>
                            </w:r>
                            <w:r w:rsidR="00033CF2">
                              <w:fldChar w:fldCharType="begin"/>
                            </w:r>
                            <w:r w:rsidR="00033CF2">
                              <w:instrText xml:space="preserve"> SEQ Obr. \* ARABIC </w:instrText>
                            </w:r>
                            <w:r w:rsidR="00033CF2">
                              <w:fldChar w:fldCharType="separate"/>
                            </w:r>
                            <w:r w:rsidR="00033CF2">
                              <w:rPr>
                                <w:noProof/>
                              </w:rPr>
                              <w:t>12</w:t>
                            </w:r>
                            <w:r w:rsidR="00033CF2">
                              <w:rPr>
                                <w:noProof/>
                              </w:rPr>
                              <w:fldChar w:fldCharType="end"/>
                            </w:r>
                            <w:r>
                              <w:t xml:space="preserve"> </w:t>
                            </w:r>
                            <w:r w:rsidRPr="00FC4355">
                              <w:t>Zabezpečení komunikace mezi servery pomocí privátní sítě Tailscale pro bezpečnou výměnu dat (Zdroj: Autor)</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E152C" id="_x0000_s1037" type="#_x0000_t202" style="position:absolute;left:0;text-align:left;margin-left:.4pt;margin-top:114.85pt;width:453.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" stroked="f">
                <v:textbox style="mso-fit-shape-to-text:t" inset="0,0,0,0">
                  <w:txbxContent>
                    <w:p w14:paraId="20FED7AF" w14:textId="027C6603" w:rsidR="0080540C" w:rsidRPr="00BE05BF" w:rsidRDefault="0080540C" w:rsidP="0080540C">
                      <w:pPr>
                        <w:pStyle w:val="Titulek"/>
                        <w:jc w:val="center"/>
                        <w:rPr>
                          <w:noProof/>
                        </w:rPr>
                      </w:pPr>
                      <w:bookmarkStart w:id="79" w:name="_Toc218364195"/>
                      <w:bookmarkStart w:id="80" w:name="_Toc218381190"/>
                      <w:r>
                        <w:t xml:space="preserve">Obr. </w:t>
                      </w:r>
                      <w:r w:rsidR="00033CF2">
                        <w:fldChar w:fldCharType="begin"/>
                      </w:r>
                      <w:r w:rsidR="00033CF2">
                        <w:instrText xml:space="preserve"> SEQ Obr. \* ARABIC </w:instrText>
                      </w:r>
                      <w:r w:rsidR="00033CF2">
                        <w:fldChar w:fldCharType="separate"/>
                      </w:r>
                      <w:r w:rsidR="00033CF2">
                        <w:rPr>
                          <w:noProof/>
                        </w:rPr>
                        <w:t>12</w:t>
                      </w:r>
                      <w:r w:rsidR="00033CF2">
                        <w:rPr>
                          <w:noProof/>
                        </w:rPr>
                        <w:fldChar w:fldCharType="end"/>
                      </w:r>
                      <w:r>
                        <w:t xml:space="preserve"> </w:t>
                      </w:r>
                      <w:r w:rsidRPr="00FC4355">
                        <w:t>Zabezpečení komunikace mezi servery pomocí privátní sítě Tailscale pro bezpečnou výměnu dat (Zdroj: Autor)</w:t>
                      </w:r>
                      <w:bookmarkEnd w:id="79"/>
                      <w:bookmarkEnd w:id="80"/>
                    </w:p>
                  </w:txbxContent>
                </v:textbox>
                <w10:wrap type="topAndBottom"/>
              </v:shape>
            </w:pict>
          </mc:Fallback>
        </mc:AlternateContent>
      </w:r>
      <w:r>
        <w:rPr>
          <w:noProof/>
        </w:rPr>
        <w:drawing>
          <wp:anchor distT="0" distB="0" distL="114300" distR="114300" simplePos="0" relativeHeight="251641856" behindDoc="0" locked="0" layoutInCell="1" allowOverlap="1" wp14:anchorId="5B424020" wp14:editId="7513F79E">
            <wp:simplePos x="0" y="0"/>
            <wp:positionH relativeFrom="column">
              <wp:posOffset>6350</wp:posOffset>
            </wp:positionH>
            <wp:positionV relativeFrom="paragraph">
              <wp:posOffset>820420</wp:posOffset>
            </wp:positionV>
            <wp:extent cx="5759450" cy="578485"/>
            <wp:effectExtent l="0" t="0" r="0" b="0"/>
            <wp:wrapTopAndBottom/>
            <wp:docPr id="1844480063" name="Shape 28"/>
            <wp:cNvGraphicFramePr/>
            <a:graphic xmlns:a="http://schemas.openxmlformats.org/drawingml/2006/main">
              <a:graphicData uri="http://schemas.openxmlformats.org/drawingml/2006/picture">
                <pic:pic xmlns:pic="http://schemas.openxmlformats.org/drawingml/2006/picture">
                  <pic:nvPicPr>
                    <pic:cNvPr id="1844480063" name="Shape 28"/>
                    <pic:cNvPicPr preferRelativeResize="0"/>
                  </pic:nvPicPr>
                  <pic:blipFill rotWithShape="1">
                    <a:blip r:embed="rId22">
                      <a:alphaModFix/>
                    </a:blip>
                    <a:srcRect/>
                    <a:stretch/>
                  </pic:blipFill>
                  <pic:spPr>
                    <a:xfrm>
                      <a:off x="0" y="0"/>
                      <a:ext cx="5759450" cy="578485"/>
                    </a:xfrm>
                    <a:prstGeom prst="rect">
                      <a:avLst/>
                    </a:prstGeom>
                    <a:noFill/>
                    <a:ln>
                      <a:noFill/>
                    </a:ln>
                  </pic:spPr>
                </pic:pic>
              </a:graphicData>
            </a:graphic>
          </wp:anchor>
        </w:drawing>
      </w:r>
      <w:r w:rsidR="0080540C">
        <w:t xml:space="preserve">Jako hlavní „lákadlo“ pro útočníky byl na cloudovém VPS zvolen </w:t>
      </w:r>
      <w:proofErr w:type="spellStart"/>
      <w:r w:rsidR="0080540C">
        <w:t>honeypot</w:t>
      </w:r>
      <w:proofErr w:type="spellEnd"/>
      <w:r w:rsidR="0080540C">
        <w:t xml:space="preserve"> </w:t>
      </w:r>
      <w:proofErr w:type="spellStart"/>
      <w:r w:rsidR="0080540C">
        <w:t>Cowrie</w:t>
      </w:r>
      <w:proofErr w:type="spellEnd"/>
      <w:r w:rsidR="0080540C">
        <w:t>. Tento systém simuluje prostředí SSH serveru a Telnetu a je schopen zaznamenávat nejen pokusy o přihlášení, ale i veškerou interakci útočníka po úspěšném vniknutí do systému.</w:t>
      </w:r>
    </w:p>
    <w:p w14:paraId="69187B3D" w14:textId="1DFBD67D" w:rsidR="00010C05" w:rsidRDefault="00033CF2">
      <w:r>
        <w:t xml:space="preserve">Aby byla zajištěna maximální bezpečnost hostitelského systému VPS, autor nasadil </w:t>
      </w:r>
      <w:proofErr w:type="spellStart"/>
      <w:r>
        <w:t>Cowrie</w:t>
      </w:r>
      <w:proofErr w:type="spellEnd"/>
      <w:r>
        <w:t xml:space="preserve"> v izolovaném prostředí pomocí platformy </w:t>
      </w:r>
      <w:proofErr w:type="spellStart"/>
      <w:r>
        <w:t>Docker</w:t>
      </w:r>
      <w:proofErr w:type="spellEnd"/>
      <w:r>
        <w:t xml:space="preserve">. Tento přístup zaručuje, že útočník, který se domnívá, že ovládl server, je ve skutečnosti uzavřen v kontejneru s omezenými prostředky, odkud nemůže nijak napadnout skutečný operační systém </w:t>
      </w:r>
      <w:proofErr w:type="spellStart"/>
      <w:r>
        <w:t>Debian</w:t>
      </w:r>
      <w:proofErr w:type="spellEnd"/>
      <w:r>
        <w:t xml:space="preserve"> nebo proniknout dále do sítě. Kontejner byl nakonfigurován tak, aby své podrobné logy v reálném čase ukládal do souboru </w:t>
      </w:r>
      <w:proofErr w:type="spellStart"/>
      <w:proofErr w:type="gramStart"/>
      <w:r>
        <w:t>cowrie.json</w:t>
      </w:r>
      <w:proofErr w:type="spellEnd"/>
      <w:proofErr w:type="gramEnd"/>
      <w:r>
        <w:t>, což je klíčové pro následnou analýzu (7).</w:t>
      </w:r>
    </w:p>
    <w:p w14:paraId="6B3CBD2E" w14:textId="77777777" w:rsidR="00010C05" w:rsidRDefault="00033CF2">
      <w:pPr>
        <w:pStyle w:val="Nadpis3"/>
        <w:numPr>
          <w:ilvl w:val="2"/>
          <w:numId w:val="1"/>
        </w:numPr>
      </w:pPr>
      <w:bookmarkStart w:id="81" w:name="_Toc218366494"/>
      <w:r>
        <w:t xml:space="preserve">Konfigurace </w:t>
      </w:r>
      <w:proofErr w:type="spellStart"/>
      <w:r>
        <w:t>Filebeatu</w:t>
      </w:r>
      <w:proofErr w:type="spellEnd"/>
      <w:r>
        <w:t xml:space="preserve"> pro sběr dat z </w:t>
      </w:r>
      <w:proofErr w:type="spellStart"/>
      <w:r>
        <w:t>Honeypotu</w:t>
      </w:r>
      <w:bookmarkEnd w:id="81"/>
      <w:proofErr w:type="spellEnd"/>
    </w:p>
    <w:p w14:paraId="14328EBE" w14:textId="77777777" w:rsidR="00010C05" w:rsidRDefault="00033CF2">
      <w:r>
        <w:t xml:space="preserve">Posledním krokem této fáze byla instalace a konfigurace agenta </w:t>
      </w:r>
      <w:proofErr w:type="spellStart"/>
      <w:r>
        <w:t>Filebeat</w:t>
      </w:r>
      <w:proofErr w:type="spellEnd"/>
      <w:r>
        <w:t xml:space="preserve"> přímo na cloudovém VPS. Úkolem agenta je sledovat zmíněný soubor </w:t>
      </w:r>
      <w:proofErr w:type="spellStart"/>
      <w:proofErr w:type="gramStart"/>
      <w:r>
        <w:t>cowrie.json</w:t>
      </w:r>
      <w:proofErr w:type="spellEnd"/>
      <w:proofErr w:type="gramEnd"/>
      <w:r>
        <w:t xml:space="preserve"> a každou novou událost okamžitě odeslat ke zpracování.</w:t>
      </w:r>
    </w:p>
    <w:p w14:paraId="729ABA67" w14:textId="05E89F0E" w:rsidR="00010C05" w:rsidRDefault="00033CF2">
      <w:r>
        <w:t xml:space="preserve">V konfiguračním souboru </w:t>
      </w:r>
      <w:proofErr w:type="spellStart"/>
      <w:r>
        <w:t>filebeat.yml</w:t>
      </w:r>
      <w:proofErr w:type="spellEnd"/>
      <w:r>
        <w:t xml:space="preserve"> autor </w:t>
      </w:r>
      <w:r>
        <w:t xml:space="preserve">definoval cestu k logům v rámci </w:t>
      </w:r>
      <w:proofErr w:type="spellStart"/>
      <w:r>
        <w:t>Docker</w:t>
      </w:r>
      <w:proofErr w:type="spellEnd"/>
      <w:r>
        <w:t xml:space="preserve"> svazků a jako cílový výstup nastavil </w:t>
      </w:r>
      <w:proofErr w:type="spellStart"/>
      <w:r>
        <w:t>Tailscale</w:t>
      </w:r>
      <w:proofErr w:type="spellEnd"/>
      <w:r>
        <w:t xml:space="preserve"> IP adresu lokálního </w:t>
      </w:r>
      <w:proofErr w:type="spellStart"/>
      <w:r>
        <w:t>Graylog</w:t>
      </w:r>
      <w:proofErr w:type="spellEnd"/>
      <w:r>
        <w:t xml:space="preserve"> serveru na portu 5044. Díky tomuto nastavení logy putují šifrovaným tunelem </w:t>
      </w:r>
      <w:proofErr w:type="spellStart"/>
      <w:r>
        <w:t>Tailscale</w:t>
      </w:r>
      <w:proofErr w:type="spellEnd"/>
      <w:r>
        <w:t xml:space="preserve"> přímo do </w:t>
      </w:r>
      <w:proofErr w:type="spellStart"/>
      <w:r>
        <w:t>Beats</w:t>
      </w:r>
      <w:proofErr w:type="spellEnd"/>
      <w:r>
        <w:t xml:space="preserve"> Inputu v </w:t>
      </w:r>
      <w:proofErr w:type="spellStart"/>
      <w:r>
        <w:t>Graylogu</w:t>
      </w:r>
      <w:proofErr w:type="spellEnd"/>
      <w:r>
        <w:t>.</w:t>
      </w:r>
      <w:r w:rsidR="009C12AE">
        <w:t xml:space="preserve"> </w:t>
      </w:r>
      <w:r>
        <w:t xml:space="preserve">Tímto byl vytvořen ucelený řetězec: útok na cloudu – záznam v kontejneru – transport přes VPN – uložení v </w:t>
      </w:r>
      <w:proofErr w:type="spellStart"/>
      <w:r w:rsidR="009C12AE">
        <w:t>Graylogu</w:t>
      </w:r>
      <w:proofErr w:type="spellEnd"/>
      <w:r>
        <w:t xml:space="preserve"> (2).</w:t>
      </w:r>
    </w:p>
    <w:p w14:paraId="34EE0824" w14:textId="06C4CD1C" w:rsidR="00010C05" w:rsidRDefault="0080540C">
      <w:pPr>
        <w:pStyle w:val="Nadpis3"/>
        <w:numPr>
          <w:ilvl w:val="2"/>
          <w:numId w:val="1"/>
        </w:numPr>
      </w:pPr>
      <w:bookmarkStart w:id="82" w:name="_Toc218366495"/>
      <w:r>
        <w:rPr>
          <w:noProof/>
        </w:rPr>
        <w:lastRenderedPageBreak/>
        <mc:AlternateContent>
          <mc:Choice Requires="wps">
            <w:drawing>
              <wp:anchor distT="0" distB="0" distL="114300" distR="114300" simplePos="0" relativeHeight="251708416" behindDoc="0" locked="0" layoutInCell="1" allowOverlap="1" wp14:anchorId="46FD6936" wp14:editId="649A1440">
                <wp:simplePos x="0" y="0"/>
                <wp:positionH relativeFrom="column">
                  <wp:posOffset>641985</wp:posOffset>
                </wp:positionH>
                <wp:positionV relativeFrom="paragraph">
                  <wp:posOffset>3059430</wp:posOffset>
                </wp:positionV>
                <wp:extent cx="4351655" cy="635"/>
                <wp:effectExtent l="0" t="0" r="0" b="0"/>
                <wp:wrapTopAndBottom/>
                <wp:docPr id="88316100" name="Textové pole 1"/>
                <wp:cNvGraphicFramePr/>
                <a:graphic xmlns:a="http://schemas.openxmlformats.org/drawingml/2006/main">
                  <a:graphicData uri="http://schemas.microsoft.com/office/word/2010/wordprocessingShape">
                    <wps:wsp>
                      <wps:cNvSpPr txBox="1"/>
                      <wps:spPr>
                        <a:xfrm>
                          <a:off x="0" y="0"/>
                          <a:ext cx="4351655" cy="635"/>
                        </a:xfrm>
                        <a:prstGeom prst="rect">
                          <a:avLst/>
                        </a:prstGeom>
                        <a:solidFill>
                          <a:prstClr val="white"/>
                        </a:solidFill>
                        <a:ln>
                          <a:noFill/>
                        </a:ln>
                      </wps:spPr>
                      <wps:txbx>
                        <w:txbxContent>
                          <w:p w14:paraId="15C6CD75" w14:textId="0076390E" w:rsidR="0080540C" w:rsidRPr="00713FE2" w:rsidRDefault="0080540C" w:rsidP="0080540C">
                            <w:pPr>
                              <w:pStyle w:val="Titulek"/>
                              <w:jc w:val="center"/>
                              <w:rPr>
                                <w:b/>
                                <w:bCs/>
                                <w:noProof/>
                                <w:color w:val="auto"/>
                                <w:sz w:val="26"/>
                                <w:szCs w:val="26"/>
                              </w:rPr>
                            </w:pPr>
                            <w:bookmarkStart w:id="83" w:name="_Toc218364197"/>
                            <w:bookmarkStart w:id="84" w:name="_Toc218381191"/>
                            <w:r>
                              <w:t xml:space="preserve">Obr. </w:t>
                            </w:r>
                            <w:r w:rsidR="00033CF2">
                              <w:fldChar w:fldCharType="begin"/>
                            </w:r>
                            <w:r w:rsidR="00033CF2">
                              <w:instrText xml:space="preserve"> SEQ Obr. \* ARABIC </w:instrText>
                            </w:r>
                            <w:r w:rsidR="00033CF2">
                              <w:fldChar w:fldCharType="separate"/>
                            </w:r>
                            <w:r w:rsidR="00033CF2">
                              <w:rPr>
                                <w:noProof/>
                              </w:rPr>
                              <w:t>13</w:t>
                            </w:r>
                            <w:r w:rsidR="00033CF2">
                              <w:rPr>
                                <w:noProof/>
                              </w:rPr>
                              <w:fldChar w:fldCharType="end"/>
                            </w:r>
                            <w:r w:rsidRPr="00236759">
                              <w:t xml:space="preserve"> Konfigurace agenta Filebeat pro automatizovaný sběr a odesílání logů z honeypotu Cowrie ve formátu JSON (Zdroj: Autor)</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D6936" id="_x0000_s1038" type="#_x0000_t202" style="position:absolute;left:0;text-align:left;margin-left:50.55pt;margin-top:240.9pt;width:342.6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" stroked="f">
                <v:textbox style="mso-fit-shape-to-text:t" inset="0,0,0,0">
                  <w:txbxContent>
                    <w:p w14:paraId="15C6CD75" w14:textId="0076390E" w:rsidR="0080540C" w:rsidRPr="00713FE2" w:rsidRDefault="0080540C" w:rsidP="0080540C">
                      <w:pPr>
                        <w:pStyle w:val="Titulek"/>
                        <w:jc w:val="center"/>
                        <w:rPr>
                          <w:b/>
                          <w:bCs/>
                          <w:noProof/>
                          <w:color w:val="auto"/>
                          <w:sz w:val="26"/>
                          <w:szCs w:val="26"/>
                        </w:rPr>
                      </w:pPr>
                      <w:bookmarkStart w:id="85" w:name="_Toc218364197"/>
                      <w:bookmarkStart w:id="86" w:name="_Toc218381191"/>
                      <w:r>
                        <w:t xml:space="preserve">Obr. </w:t>
                      </w:r>
                      <w:r w:rsidR="00033CF2">
                        <w:fldChar w:fldCharType="begin"/>
                      </w:r>
                      <w:r w:rsidR="00033CF2">
                        <w:instrText xml:space="preserve"> SEQ Obr. \* ARABIC </w:instrText>
                      </w:r>
                      <w:r w:rsidR="00033CF2">
                        <w:fldChar w:fldCharType="separate"/>
                      </w:r>
                      <w:r w:rsidR="00033CF2">
                        <w:rPr>
                          <w:noProof/>
                        </w:rPr>
                        <w:t>13</w:t>
                      </w:r>
                      <w:r w:rsidR="00033CF2">
                        <w:rPr>
                          <w:noProof/>
                        </w:rPr>
                        <w:fldChar w:fldCharType="end"/>
                      </w:r>
                      <w:r w:rsidRPr="00236759">
                        <w:t xml:space="preserve"> Konfigurace agenta Filebeat pro automatizovaný sběr a odesílání logů z honeypotu Cowrie ve formátu JSON (Zdroj: Autor)</w:t>
                      </w:r>
                      <w:bookmarkEnd w:id="85"/>
                      <w:bookmarkEnd w:id="86"/>
                    </w:p>
                  </w:txbxContent>
                </v:textbox>
                <w10:wrap type="topAndBottom"/>
              </v:shape>
            </w:pict>
          </mc:Fallback>
        </mc:AlternateContent>
      </w:r>
      <w:r>
        <w:rPr>
          <w:noProof/>
        </w:rPr>
        <w:drawing>
          <wp:anchor distT="0" distB="0" distL="114300" distR="114300" simplePos="0" relativeHeight="251644928" behindDoc="0" locked="0" layoutInCell="1" allowOverlap="1" wp14:anchorId="6F0C4C25" wp14:editId="44B508F0">
            <wp:simplePos x="0" y="0"/>
            <wp:positionH relativeFrom="column">
              <wp:posOffset>642339</wp:posOffset>
            </wp:positionH>
            <wp:positionV relativeFrom="paragraph">
              <wp:posOffset>251</wp:posOffset>
            </wp:positionV>
            <wp:extent cx="4352280" cy="3002714"/>
            <wp:effectExtent l="0" t="0" r="0" b="7620"/>
            <wp:wrapTopAndBottom/>
            <wp:docPr id="297072200" name="Shape 49"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297072200" name="Shape 49" descr="Obsah obrázku text, snímek obrazovky, Písmo"/>
                    <pic:cNvPicPr preferRelativeResize="0"/>
                  </pic:nvPicPr>
                  <pic:blipFill rotWithShape="1">
                    <a:blip r:embed="rId23">
                      <a:alphaModFix/>
                    </a:blip>
                    <a:srcRect/>
                    <a:stretch/>
                  </pic:blipFill>
                  <pic:spPr>
                    <a:xfrm>
                      <a:off x="0" y="0"/>
                      <a:ext cx="4352280" cy="3002714"/>
                    </a:xfrm>
                    <a:prstGeom prst="rect">
                      <a:avLst/>
                    </a:prstGeom>
                    <a:noFill/>
                    <a:ln>
                      <a:noFill/>
                    </a:ln>
                  </pic:spPr>
                </pic:pic>
              </a:graphicData>
            </a:graphic>
          </wp:anchor>
        </w:drawing>
      </w:r>
      <w:r>
        <w:t xml:space="preserve">Právní a etické aspekty provozu </w:t>
      </w:r>
      <w:proofErr w:type="spellStart"/>
      <w:r>
        <w:t>honeypotu</w:t>
      </w:r>
      <w:bookmarkEnd w:id="82"/>
      <w:proofErr w:type="spellEnd"/>
    </w:p>
    <w:p w14:paraId="2ABB1755" w14:textId="77777777" w:rsidR="00010C05" w:rsidRDefault="00033CF2">
      <w:r>
        <w:t xml:space="preserve">Součástí navrženého řešení je nasazení </w:t>
      </w:r>
      <w:proofErr w:type="spellStart"/>
      <w:r>
        <w:t>honeypotu</w:t>
      </w:r>
      <w:proofErr w:type="spellEnd"/>
      <w:r>
        <w:t xml:space="preserve"> </w:t>
      </w:r>
      <w:proofErr w:type="spellStart"/>
      <w:r>
        <w:t>Cowrie</w:t>
      </w:r>
      <w:proofErr w:type="spellEnd"/>
      <w:r>
        <w:t>, jehož účelem je pasivní zachytávání pokusů o neoprávněný přístup a analýza chování útočníků. Provoz takového systému může vést ke zpracování údajů, které lze v určitých případech považovat za osobní údaje, zejména IP adresy a textové příkazy zadávané útočníkem.</w:t>
      </w:r>
    </w:p>
    <w:p w14:paraId="667AF1F1" w14:textId="77777777" w:rsidR="00010C05" w:rsidRDefault="00033CF2">
      <w:r>
        <w:t xml:space="preserve">S ohledem na platnou legislativu, zejména Nařízení Evropského Parlamentu a Rady (EU) 2016/679 o ochraně fyzických osob v souvislosti se zpracováním osobních údajů a o volném pohybu těchto údajů a o zrušení směrnice 95/46/ES (GDPR), je </w:t>
      </w:r>
      <w:proofErr w:type="spellStart"/>
      <w:r>
        <w:t>honeypot</w:t>
      </w:r>
      <w:proofErr w:type="spellEnd"/>
      <w:r>
        <w:t xml:space="preserve"> v rámci tohoto projektu provozován výhradně v pasivním režimu a neslouží k aktivnímu provokování útoků. Zachycená data jsou využívána pouze pro studijní a analytické účely v rámci tohoto projektu a nejsou poskytována třetím stranám.</w:t>
      </w:r>
    </w:p>
    <w:p w14:paraId="15A09121" w14:textId="55290F72" w:rsidR="00010C05" w:rsidRDefault="00033CF2">
      <w:r>
        <w:t xml:space="preserve">Pro minimalizaci rizik je </w:t>
      </w:r>
      <w:proofErr w:type="spellStart"/>
      <w:r>
        <w:t>honeypot</w:t>
      </w:r>
      <w:proofErr w:type="spellEnd"/>
      <w:r>
        <w:t xml:space="preserve"> provozován v izolovaném prostředí, odděleném od interní infrastruktury. Zaznamenaná data slouží výhradně k analýze bezpečnostních </w:t>
      </w:r>
      <w:r w:rsidR="00787D8A">
        <w:t>událostí</w:t>
      </w:r>
      <w:r>
        <w:t>.</w:t>
      </w:r>
    </w:p>
    <w:p w14:paraId="4BEC6C04" w14:textId="77777777" w:rsidR="00010C05" w:rsidRDefault="00033CF2">
      <w:r>
        <w:t xml:space="preserve">Provoz </w:t>
      </w:r>
      <w:proofErr w:type="spellStart"/>
      <w:r>
        <w:t>honeypotu</w:t>
      </w:r>
      <w:proofErr w:type="spellEnd"/>
      <w:r>
        <w:t xml:space="preserve"> je navržen tak, aby nedocházelo k porušení etických zásad ani právních předpisů. Systém neslouží k identifikaci konkrétních osob, ale k demonstraci principů detekce útoků a zpracování bezpečnostních událostí v rámci centralizovaného logovacího systému.</w:t>
      </w:r>
    </w:p>
    <w:p w14:paraId="47F8A4CD" w14:textId="77777777" w:rsidR="00010C05" w:rsidRDefault="00033CF2">
      <w:pPr>
        <w:pStyle w:val="Nadpis2"/>
        <w:numPr>
          <w:ilvl w:val="1"/>
          <w:numId w:val="1"/>
        </w:numPr>
      </w:pPr>
      <w:bookmarkStart w:id="87" w:name="_Toc218366496"/>
      <w:r>
        <w:lastRenderedPageBreak/>
        <w:t>Organizace a inteligentní zpracování dat</w:t>
      </w:r>
      <w:bookmarkEnd w:id="87"/>
    </w:p>
    <w:p w14:paraId="28D73406" w14:textId="77777777" w:rsidR="00010C05" w:rsidRDefault="00033CF2">
      <w:r>
        <w:t xml:space="preserve">Po úspěšném navázání konektivity se všemi zdroji bylo nutné zajistit, aby příchozí data nebyla pouze ukládána, ale aktivně tříděna a analyzována. K tomuto účelu autor využil kombinaci Streamů pro základní kategorizaci a </w:t>
      </w:r>
      <w:proofErr w:type="spellStart"/>
      <w:r>
        <w:t>Pipelines</w:t>
      </w:r>
      <w:proofErr w:type="spellEnd"/>
      <w:r>
        <w:t xml:space="preserve"> pro pokročilou logiku a obohacování dat.</w:t>
      </w:r>
    </w:p>
    <w:p w14:paraId="62F3A511" w14:textId="77777777" w:rsidR="00010C05" w:rsidRDefault="00033CF2">
      <w:pPr>
        <w:pStyle w:val="Nadpis3"/>
        <w:numPr>
          <w:ilvl w:val="2"/>
          <w:numId w:val="1"/>
        </w:numPr>
      </w:pPr>
      <w:bookmarkStart w:id="88" w:name="_Toc218366497"/>
      <w:r>
        <w:t>Segmentace provozu pomocí Streamů</w:t>
      </w:r>
      <w:bookmarkEnd w:id="88"/>
    </w:p>
    <w:p w14:paraId="723F157B" w14:textId="75D6EA86" w:rsidR="00EC4345" w:rsidRDefault="0080540C">
      <w:r>
        <w:t xml:space="preserve">Prvním stupněm organizace dat v systému </w:t>
      </w:r>
      <w:proofErr w:type="spellStart"/>
      <w:r>
        <w:t>Graylog</w:t>
      </w:r>
      <w:proofErr w:type="spellEnd"/>
      <w:r>
        <w:t xml:space="preserve"> bylo vytvoření streamů, které fungují jako inteligentní směrovače logů na základě jejich původu. Pro zajištění správné kategorizace autor definoval specifická pravidla</w:t>
      </w:r>
      <w:r w:rsidR="00124F98">
        <w:t>,</w:t>
      </w:r>
      <w:r>
        <w:t xml:space="preserve"> která v reálném čase analyzují příchozí zprávy a okamžitě identifikují jejich zdroj. V rámci této konfigurace byl vytvořen stream pro Linux </w:t>
      </w:r>
      <w:proofErr w:type="spellStart"/>
      <w:r>
        <w:t>Logs</w:t>
      </w:r>
      <w:proofErr w:type="spellEnd"/>
      <w:r>
        <w:t xml:space="preserve">, který filtruje zprávy, kde pole </w:t>
      </w:r>
      <w:r>
        <w:rPr>
          <w:i/>
          <w:iCs/>
        </w:rPr>
        <w:t>source</w:t>
      </w:r>
      <w:r>
        <w:t xml:space="preserve"> přesně odpovídá názvu virtuálního stroje „maturita-</w:t>
      </w:r>
      <w:proofErr w:type="spellStart"/>
      <w:r>
        <w:t>linux</w:t>
      </w:r>
      <w:proofErr w:type="spellEnd"/>
      <w:r>
        <w:t xml:space="preserve">“, a obdobně nastavený stream Windows </w:t>
      </w:r>
      <w:proofErr w:type="spellStart"/>
      <w:r>
        <w:t>Logs</w:t>
      </w:r>
      <w:proofErr w:type="spellEnd"/>
      <w:r>
        <w:t xml:space="preserve"> směrující data ze zdroje „maturita-</w:t>
      </w:r>
      <w:proofErr w:type="spellStart"/>
      <w:r>
        <w:t>win</w:t>
      </w:r>
      <w:proofErr w:type="spellEnd"/>
      <w:r>
        <w:t>“ (8)</w:t>
      </w:r>
      <w:r w:rsidR="00EC4345">
        <w:t>.</w:t>
      </w:r>
    </w:p>
    <w:p w14:paraId="153A4EE6" w14:textId="4D36A49B" w:rsidR="00EC4345" w:rsidRDefault="00EC4345">
      <w:r>
        <w:t xml:space="preserve">Samostatnou a klíčovou kategorii tvoří stream Oracle Cloud </w:t>
      </w:r>
      <w:proofErr w:type="spellStart"/>
      <w:r>
        <w:t>Honeypot</w:t>
      </w:r>
      <w:proofErr w:type="spellEnd"/>
      <w:r>
        <w:t>, který je dedikován výhradně pro příjem dat z cloudového VPS senzoru identifikovaného zdrojem „maturita“. Tato logická segmentace je pro systém SIEM zásadní, neboť umožňuje aplikovat různé sady analytických</w:t>
      </w:r>
      <w:r w:rsidR="00124F98">
        <w:t xml:space="preserve"> </w:t>
      </w:r>
      <w:r>
        <w:t>pravidel na různé typy provozu. Zároveň tato struktura výrazně zjednodušuje a zrychluje následné vyhledávání incidentů a vizualizaci dat v dashboardech, protože analytik může pracovat s konkrétní izolovanou skupinou logů namísto prohledávání celého objemu přijatých dat (8).</w:t>
      </w:r>
    </w:p>
    <w:p w14:paraId="2A47CB67" w14:textId="3CCC3B52" w:rsidR="00EC4345" w:rsidRPr="00EC4345" w:rsidRDefault="00EC4345" w:rsidP="00EC4345">
      <w:pPr>
        <w:pStyle w:val="Nadpis3"/>
        <w:numPr>
          <w:ilvl w:val="2"/>
          <w:numId w:val="1"/>
        </w:numPr>
      </w:pPr>
      <w:r>
        <w:rPr>
          <w:noProof/>
        </w:rPr>
        <w:lastRenderedPageBreak/>
        <mc:AlternateContent>
          <mc:Choice Requires="wps">
            <w:drawing>
              <wp:anchor distT="0" distB="0" distL="114300" distR="114300" simplePos="0" relativeHeight="251710464" behindDoc="0" locked="0" layoutInCell="1" allowOverlap="1" wp14:anchorId="67C9F7A2" wp14:editId="359BD098">
                <wp:simplePos x="0" y="0"/>
                <wp:positionH relativeFrom="column">
                  <wp:align>center</wp:align>
                </wp:positionH>
                <wp:positionV relativeFrom="paragraph">
                  <wp:posOffset>3830955</wp:posOffset>
                </wp:positionV>
                <wp:extent cx="3985200" cy="331200"/>
                <wp:effectExtent l="0" t="0" r="0" b="0"/>
                <wp:wrapTopAndBottom/>
                <wp:docPr id="398458466" name="Textové pole 1"/>
                <wp:cNvGraphicFramePr/>
                <a:graphic xmlns:a="http://schemas.openxmlformats.org/drawingml/2006/main">
                  <a:graphicData uri="http://schemas.microsoft.com/office/word/2010/wordprocessingShape">
                    <wps:wsp>
                      <wps:cNvSpPr txBox="1"/>
                      <wps:spPr>
                        <a:xfrm>
                          <a:off x="0" y="0"/>
                          <a:ext cx="3985200" cy="331200"/>
                        </a:xfrm>
                        <a:prstGeom prst="rect">
                          <a:avLst/>
                        </a:prstGeom>
                        <a:solidFill>
                          <a:prstClr val="white"/>
                        </a:solidFill>
                        <a:ln>
                          <a:noFill/>
                        </a:ln>
                      </wps:spPr>
                      <wps:txbx>
                        <w:txbxContent>
                          <w:p w14:paraId="2C483678" w14:textId="5DA3EF42" w:rsidR="0080540C" w:rsidRPr="00944E71" w:rsidRDefault="0080540C" w:rsidP="0080540C">
                            <w:pPr>
                              <w:pStyle w:val="Titulek"/>
                              <w:jc w:val="center"/>
                              <w:rPr>
                                <w:noProof/>
                              </w:rPr>
                            </w:pPr>
                            <w:bookmarkStart w:id="89" w:name="_Toc218364198"/>
                            <w:bookmarkStart w:id="90" w:name="_Toc218381192"/>
                            <w:r>
                              <w:t xml:space="preserve">Obr. </w:t>
                            </w:r>
                            <w:r w:rsidR="00033CF2">
                              <w:fldChar w:fldCharType="begin"/>
                            </w:r>
                            <w:r w:rsidR="00033CF2">
                              <w:instrText xml:space="preserve"> SEQ Obr. \* ARABIC </w:instrText>
                            </w:r>
                            <w:r w:rsidR="00033CF2">
                              <w:fldChar w:fldCharType="separate"/>
                            </w:r>
                            <w:r w:rsidR="00033CF2">
                              <w:rPr>
                                <w:noProof/>
                              </w:rPr>
                              <w:t>14</w:t>
                            </w:r>
                            <w:r w:rsidR="00033CF2">
                              <w:rPr>
                                <w:noProof/>
                              </w:rPr>
                              <w:fldChar w:fldCharType="end"/>
                            </w:r>
                            <w:r>
                              <w:t xml:space="preserve"> L</w:t>
                            </w:r>
                            <w:r w:rsidRPr="00761AAF">
                              <w:t>ogické třídění příchozích dat do samostatných proudů (Streams) pro efektivní správu událostí z Linuxu, Windows a honeypotu (Zdroj: Autor)</w:t>
                            </w:r>
                            <w:bookmarkEnd w:id="89"/>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F7A2" id="_x0000_s1039" type="#_x0000_t202" style="position:absolute;left:0;text-align:left;margin-left:0;margin-top:301.65pt;width:313.8pt;height:26.1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" stroked="f">
                <v:textbox inset="0,0,0,0">
                  <w:txbxContent>
                    <w:p w14:paraId="2C483678" w14:textId="5DA3EF42" w:rsidR="0080540C" w:rsidRPr="00944E71" w:rsidRDefault="0080540C" w:rsidP="0080540C">
                      <w:pPr>
                        <w:pStyle w:val="Titulek"/>
                        <w:jc w:val="center"/>
                        <w:rPr>
                          <w:noProof/>
                        </w:rPr>
                      </w:pPr>
                      <w:bookmarkStart w:id="91" w:name="_Toc218364198"/>
                      <w:bookmarkStart w:id="92" w:name="_Toc218381192"/>
                      <w:r>
                        <w:t xml:space="preserve">Obr. </w:t>
                      </w:r>
                      <w:r w:rsidR="00033CF2">
                        <w:fldChar w:fldCharType="begin"/>
                      </w:r>
                      <w:r w:rsidR="00033CF2">
                        <w:instrText xml:space="preserve"> SEQ Obr. \* ARABIC </w:instrText>
                      </w:r>
                      <w:r w:rsidR="00033CF2">
                        <w:fldChar w:fldCharType="separate"/>
                      </w:r>
                      <w:r w:rsidR="00033CF2">
                        <w:rPr>
                          <w:noProof/>
                        </w:rPr>
                        <w:t>14</w:t>
                      </w:r>
                      <w:r w:rsidR="00033CF2">
                        <w:rPr>
                          <w:noProof/>
                        </w:rPr>
                        <w:fldChar w:fldCharType="end"/>
                      </w:r>
                      <w:r>
                        <w:t xml:space="preserve"> L</w:t>
                      </w:r>
                      <w:r w:rsidRPr="00761AAF">
                        <w:t>ogické třídění příchozích dat do samostatných proudů (Streams) pro efektivní správu událostí z Linuxu, Windows a honeypotu (Zdroj: Autor)</w:t>
                      </w:r>
                      <w:bookmarkEnd w:id="91"/>
                      <w:bookmarkEnd w:id="92"/>
                    </w:p>
                  </w:txbxContent>
                </v:textbox>
                <w10:wrap type="topAndBottom"/>
              </v:shape>
            </w:pict>
          </mc:Fallback>
        </mc:AlternateContent>
      </w:r>
      <w:r>
        <w:rPr>
          <w:noProof/>
        </w:rPr>
        <w:drawing>
          <wp:anchor distT="0" distB="0" distL="114300" distR="114300" simplePos="0" relativeHeight="251732992" behindDoc="0" locked="0" layoutInCell="1" allowOverlap="1" wp14:anchorId="67A9F4EC" wp14:editId="020C86CB">
            <wp:simplePos x="0" y="0"/>
            <wp:positionH relativeFrom="column">
              <wp:align>center</wp:align>
            </wp:positionH>
            <wp:positionV relativeFrom="paragraph">
              <wp:posOffset>0</wp:posOffset>
            </wp:positionV>
            <wp:extent cx="3924000" cy="3798000"/>
            <wp:effectExtent l="0" t="0" r="635" b="0"/>
            <wp:wrapTopAndBottom/>
            <wp:docPr id="1338343976" name="Shape 23" descr="Obsah obrázku text, snímek obrazovky, software, Operační systém&#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850094554" name="Shape 23" descr="Obsah obrázku text, snímek obrazovky, software, Operační systém&#10;&#10;Obsah generovaný pomocí AI může být nesprávný."/>
                    <pic:cNvPicPr preferRelativeResize="0"/>
                  </pic:nvPicPr>
                  <pic:blipFill rotWithShape="1">
                    <a:blip r:embed="rId24">
                      <a:alphaModFix/>
                    </a:blip>
                    <a:srcRect t="1291" b="2538"/>
                    <a:stretch/>
                  </pic:blipFill>
                  <pic:spPr>
                    <a:xfrm>
                      <a:off x="0" y="0"/>
                      <a:ext cx="3924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345">
        <w:t xml:space="preserve">Implementace </w:t>
      </w:r>
      <w:proofErr w:type="spellStart"/>
      <w:r w:rsidRPr="00EC4345">
        <w:t>Pipeline</w:t>
      </w:r>
      <w:proofErr w:type="spellEnd"/>
      <w:r w:rsidRPr="00EC4345">
        <w:t xml:space="preserve"> pravidel a normalizace</w:t>
      </w:r>
    </w:p>
    <w:p w14:paraId="389D9EE6" w14:textId="24C8C9D2" w:rsidR="00010C05" w:rsidRDefault="00EC4345" w:rsidP="00EC4345">
      <w:r>
        <w:t xml:space="preserve">Hlavním nástrojem pro analýzu dat v reálném čase se stala </w:t>
      </w:r>
      <w:proofErr w:type="spellStart"/>
      <w:r>
        <w:t>Pipeline</w:t>
      </w:r>
      <w:proofErr w:type="spellEnd"/>
      <w:r>
        <w:t xml:space="preserve"> 1, která je přímo napojena na definované streamy. Autor v rámci této </w:t>
      </w:r>
      <w:proofErr w:type="spellStart"/>
      <w:r>
        <w:t>pipeline</w:t>
      </w:r>
      <w:proofErr w:type="spellEnd"/>
      <w:r>
        <w:t xml:space="preserve"> navrhl dvě logické fáze (</w:t>
      </w:r>
      <w:proofErr w:type="spellStart"/>
      <w:r>
        <w:t>Stages</w:t>
      </w:r>
      <w:proofErr w:type="spellEnd"/>
      <w:r>
        <w:t xml:space="preserve">), které zajišťují postupné a strukturované zpracování příchozích událostí. První fáze, označovaná jako </w:t>
      </w:r>
      <w:proofErr w:type="spellStart"/>
      <w:r>
        <w:t>Stage</w:t>
      </w:r>
      <w:proofErr w:type="spellEnd"/>
      <w:r>
        <w:t xml:space="preserve"> 0, je zaměřena na primární detekci incidentů a extrakci surových dat. V této části běží celkem sedm pravidel, která zajišťují normalizaci záznamů z různých zdrojů (9).</w:t>
      </w:r>
      <w:r w:rsidR="0080540C">
        <w:t xml:space="preserve"> </w:t>
      </w:r>
    </w:p>
    <w:p w14:paraId="11E5A1BE" w14:textId="00EA9F49" w:rsidR="00EC4345" w:rsidRDefault="00033CF2">
      <w:r>
        <w:t xml:space="preserve">Pravidla </w:t>
      </w:r>
      <w:proofErr w:type="spellStart"/>
      <w:r>
        <w:t>win_failed_logon</w:t>
      </w:r>
      <w:proofErr w:type="spellEnd"/>
      <w:r>
        <w:t xml:space="preserve"> a </w:t>
      </w:r>
      <w:proofErr w:type="spellStart"/>
      <w:r>
        <w:t>linux_failed_logon</w:t>
      </w:r>
      <w:proofErr w:type="spellEnd"/>
      <w:r>
        <w:t xml:space="preserve"> automaticky identifikují neúspěšné pokusy o autentizaci, zatímco pravidla JSON </w:t>
      </w:r>
      <w:proofErr w:type="spellStart"/>
      <w:r>
        <w:t>extraction</w:t>
      </w:r>
      <w:proofErr w:type="spellEnd"/>
      <w:r>
        <w:t xml:space="preserve"> a </w:t>
      </w:r>
      <w:proofErr w:type="spellStart"/>
      <w:r>
        <w:t>Cowrie</w:t>
      </w:r>
      <w:proofErr w:type="spellEnd"/>
      <w:r>
        <w:t xml:space="preserve">: JSON </w:t>
      </w:r>
      <w:proofErr w:type="spellStart"/>
      <w:r>
        <w:t>extraction</w:t>
      </w:r>
      <w:proofErr w:type="spellEnd"/>
      <w:r>
        <w:t xml:space="preserve"> využívají funkci </w:t>
      </w:r>
      <w:proofErr w:type="spellStart"/>
      <w:r>
        <w:t>parse_json</w:t>
      </w:r>
      <w:proofErr w:type="spellEnd"/>
      <w:r>
        <w:t xml:space="preserve"> k rozkladu surového textu na strukturovaná pole. Pro analýzu přímých útoků na VPS bylo implementováno pravidlo </w:t>
      </w:r>
      <w:proofErr w:type="spellStart"/>
      <w:r>
        <w:t>ssh_auth_log_extraction</w:t>
      </w:r>
      <w:proofErr w:type="spellEnd"/>
      <w:r>
        <w:t>, které vytahuje uživatelská jména a IP adresy útočníků ze systémových logů.</w:t>
      </w:r>
    </w:p>
    <w:p w14:paraId="317AB4BD" w14:textId="1B499875" w:rsidR="00010C05" w:rsidRDefault="00EC4345">
      <w:r>
        <w:rPr>
          <w:noProof/>
        </w:rPr>
        <w:lastRenderedPageBreak/>
        <mc:AlternateContent>
          <mc:Choice Requires="wps">
            <w:drawing>
              <wp:anchor distT="0" distB="0" distL="114300" distR="114300" simplePos="0" relativeHeight="251712512" behindDoc="0" locked="0" layoutInCell="1" allowOverlap="1" wp14:anchorId="367961BE" wp14:editId="1F430F94">
                <wp:simplePos x="0" y="0"/>
                <wp:positionH relativeFrom="column">
                  <wp:align>center</wp:align>
                </wp:positionH>
                <wp:positionV relativeFrom="paragraph">
                  <wp:posOffset>4083050</wp:posOffset>
                </wp:positionV>
                <wp:extent cx="3600000" cy="489600"/>
                <wp:effectExtent l="0" t="0" r="635" b="5715"/>
                <wp:wrapTopAndBottom/>
                <wp:docPr id="787059773" name="Textové pole 1"/>
                <wp:cNvGraphicFramePr/>
                <a:graphic xmlns:a="http://schemas.openxmlformats.org/drawingml/2006/main">
                  <a:graphicData uri="http://schemas.microsoft.com/office/word/2010/wordprocessingShape">
                    <wps:wsp>
                      <wps:cNvSpPr txBox="1"/>
                      <wps:spPr>
                        <a:xfrm>
                          <a:off x="0" y="0"/>
                          <a:ext cx="3600000" cy="489600"/>
                        </a:xfrm>
                        <a:prstGeom prst="rect">
                          <a:avLst/>
                        </a:prstGeom>
                        <a:solidFill>
                          <a:prstClr val="white"/>
                        </a:solidFill>
                        <a:ln>
                          <a:noFill/>
                        </a:ln>
                      </wps:spPr>
                      <wps:txbx>
                        <w:txbxContent>
                          <w:p w14:paraId="535BAFB9" w14:textId="5CB0EB1C" w:rsidR="0080540C" w:rsidRPr="00F3172E" w:rsidRDefault="0080540C" w:rsidP="0080540C">
                            <w:pPr>
                              <w:pStyle w:val="Titulek"/>
                              <w:jc w:val="center"/>
                              <w:rPr>
                                <w:noProof/>
                              </w:rPr>
                            </w:pPr>
                            <w:bookmarkStart w:id="93" w:name="_Toc218364199"/>
                            <w:bookmarkStart w:id="94" w:name="_Toc218381193"/>
                            <w:r>
                              <w:t xml:space="preserve">Obr. </w:t>
                            </w:r>
                            <w:r w:rsidR="00033CF2">
                              <w:fldChar w:fldCharType="begin"/>
                            </w:r>
                            <w:r w:rsidR="00033CF2">
                              <w:instrText xml:space="preserve"> SEQ Obr. \* ARABIC </w:instrText>
                            </w:r>
                            <w:r w:rsidR="00033CF2">
                              <w:fldChar w:fldCharType="separate"/>
                            </w:r>
                            <w:r w:rsidR="00033CF2">
                              <w:rPr>
                                <w:noProof/>
                              </w:rPr>
                              <w:t>15</w:t>
                            </w:r>
                            <w:r w:rsidR="00033CF2">
                              <w:rPr>
                                <w:noProof/>
                              </w:rPr>
                              <w:fldChar w:fldCharType="end"/>
                            </w:r>
                            <w:r>
                              <w:t xml:space="preserve"> </w:t>
                            </w:r>
                            <w:r w:rsidRPr="00883EAE">
                              <w:t>Konfigurace procesních řetězců (Pipelines) pro automatizované zpracování, filtraci a logickou úpravu příchozích událostí (Zdroj: Autor)</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61BE" id="_x0000_s1040" type="#_x0000_t202" style="position:absolute;left:0;text-align:left;margin-left:0;margin-top:321.5pt;width:283.45pt;height:38.55pt;z-index:251712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" stroked="f">
                <v:textbox inset="0,0,0,0">
                  <w:txbxContent>
                    <w:p w14:paraId="535BAFB9" w14:textId="5CB0EB1C" w:rsidR="0080540C" w:rsidRPr="00F3172E" w:rsidRDefault="0080540C" w:rsidP="0080540C">
                      <w:pPr>
                        <w:pStyle w:val="Titulek"/>
                        <w:jc w:val="center"/>
                        <w:rPr>
                          <w:noProof/>
                        </w:rPr>
                      </w:pPr>
                      <w:bookmarkStart w:id="95" w:name="_Toc218364199"/>
                      <w:bookmarkStart w:id="96" w:name="_Toc218381193"/>
                      <w:r>
                        <w:t xml:space="preserve">Obr. </w:t>
                      </w:r>
                      <w:r w:rsidR="00033CF2">
                        <w:fldChar w:fldCharType="begin"/>
                      </w:r>
                      <w:r w:rsidR="00033CF2">
                        <w:instrText xml:space="preserve"> SEQ Obr. \* ARABIC </w:instrText>
                      </w:r>
                      <w:r w:rsidR="00033CF2">
                        <w:fldChar w:fldCharType="separate"/>
                      </w:r>
                      <w:r w:rsidR="00033CF2">
                        <w:rPr>
                          <w:noProof/>
                        </w:rPr>
                        <w:t>15</w:t>
                      </w:r>
                      <w:r w:rsidR="00033CF2">
                        <w:rPr>
                          <w:noProof/>
                        </w:rPr>
                        <w:fldChar w:fldCharType="end"/>
                      </w:r>
                      <w:r>
                        <w:t xml:space="preserve"> </w:t>
                      </w:r>
                      <w:r w:rsidRPr="00883EAE">
                        <w:t>Konfigurace procesních řetězců (Pipelines) pro automatizované zpracování, filtraci a logickou úpravu příchozích událostí (Zdroj: Autor)</w:t>
                      </w:r>
                      <w:bookmarkEnd w:id="95"/>
                      <w:bookmarkEnd w:id="96"/>
                    </w:p>
                  </w:txbxContent>
                </v:textbox>
                <w10:wrap type="topAndBottom"/>
              </v:shape>
            </w:pict>
          </mc:Fallback>
        </mc:AlternateContent>
      </w:r>
      <w:r>
        <w:rPr>
          <w:noProof/>
        </w:rPr>
        <w:drawing>
          <wp:anchor distT="0" distB="0" distL="114300" distR="114300" simplePos="0" relativeHeight="251735040" behindDoc="0" locked="0" layoutInCell="1" allowOverlap="1" wp14:anchorId="18719B47" wp14:editId="716A8A28">
            <wp:simplePos x="0" y="0"/>
            <wp:positionH relativeFrom="column">
              <wp:align>center</wp:align>
            </wp:positionH>
            <wp:positionV relativeFrom="paragraph">
              <wp:posOffset>0</wp:posOffset>
            </wp:positionV>
            <wp:extent cx="4233600" cy="4006800"/>
            <wp:effectExtent l="0" t="0" r="0" b="0"/>
            <wp:wrapTopAndBottom/>
            <wp:docPr id="1868519340" name="Shape 43" descr="Obsah obrázku text, snímek obrazovky, Písmo,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868519340" name="Shape 43" descr="Obsah obrázku text, snímek obrazovky, Písmo, software&#10;&#10;Obsah generovaný pomocí AI může být nesprávný."/>
                    <pic:cNvPicPr preferRelativeResize="0"/>
                  </pic:nvPicPr>
                  <pic:blipFill rotWithShape="1">
                    <a:blip r:embed="rId25">
                      <a:alphaModFix/>
                    </a:blip>
                    <a:srcRect/>
                    <a:stretch/>
                  </pic:blipFill>
                  <pic:spPr>
                    <a:xfrm>
                      <a:off x="0" y="0"/>
                      <a:ext cx="4233600" cy="400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Navazující </w:t>
      </w:r>
      <w:proofErr w:type="spellStart"/>
      <w:r>
        <w:t>Stage</w:t>
      </w:r>
      <w:proofErr w:type="spellEnd"/>
      <w:r>
        <w:t xml:space="preserve"> 1 se zaměřuje na geografické obohacení již </w:t>
      </w:r>
      <w:proofErr w:type="spellStart"/>
      <w:r>
        <w:t>rozparsovaných</w:t>
      </w:r>
      <w:proofErr w:type="spellEnd"/>
      <w:r>
        <w:t xml:space="preserve"> dat. Jakmile jsou v nulté fázi úspěšně identifikovány zdrojové IP adresy útočníků, nastupují pravidla </w:t>
      </w:r>
      <w:proofErr w:type="spellStart"/>
      <w:r>
        <w:t>Honeypot</w:t>
      </w:r>
      <w:proofErr w:type="spellEnd"/>
      <w:r>
        <w:t xml:space="preserve"> </w:t>
      </w:r>
      <w:proofErr w:type="spellStart"/>
      <w:r>
        <w:t>GeoIP</w:t>
      </w:r>
      <w:proofErr w:type="spellEnd"/>
      <w:r>
        <w:t xml:space="preserve"> </w:t>
      </w:r>
      <w:proofErr w:type="spellStart"/>
      <w:r>
        <w:t>extraction</w:t>
      </w:r>
      <w:proofErr w:type="spellEnd"/>
      <w:r>
        <w:t xml:space="preserve"> a SSH </w:t>
      </w:r>
      <w:proofErr w:type="spellStart"/>
      <w:r>
        <w:t>Auth</w:t>
      </w:r>
      <w:proofErr w:type="spellEnd"/>
      <w:r>
        <w:t xml:space="preserve"> </w:t>
      </w:r>
      <w:proofErr w:type="spellStart"/>
      <w:r>
        <w:t>GeoIP</w:t>
      </w:r>
      <w:proofErr w:type="spellEnd"/>
      <w:r>
        <w:t xml:space="preserve"> </w:t>
      </w:r>
      <w:proofErr w:type="spellStart"/>
      <w:r>
        <w:t>extraction</w:t>
      </w:r>
      <w:proofErr w:type="spellEnd"/>
      <w:r>
        <w:t xml:space="preserve">. Tato pravidla využívají extrahované adresy k provedení dotazu v integrované databázi </w:t>
      </w:r>
      <w:proofErr w:type="spellStart"/>
      <w:r>
        <w:t>GeoIP</w:t>
      </w:r>
      <w:proofErr w:type="spellEnd"/>
      <w:r>
        <w:t>. Výsledkem tohoto procesu je automatické doplnění každé bezpečnostní zprávy o název země, města a přesné zeměpisné souřadnice útočníka, což je klíčové pro finální vizualizaci hrozeb v dashboardech, jak je detailněji popsáno v kapitole 3.6 (9) (10).</w:t>
      </w:r>
    </w:p>
    <w:p w14:paraId="4B7491C6" w14:textId="77777777" w:rsidR="00010C05" w:rsidRDefault="00033CF2">
      <w:pPr>
        <w:pStyle w:val="Nadpis3"/>
        <w:numPr>
          <w:ilvl w:val="2"/>
          <w:numId w:val="1"/>
        </w:numPr>
      </w:pPr>
      <w:bookmarkStart w:id="97" w:name="_Toc218366499"/>
      <w:r>
        <w:lastRenderedPageBreak/>
        <w:t>Detekce anomálií: Kontrola pracovní doby</w:t>
      </w:r>
      <w:bookmarkEnd w:id="97"/>
    </w:p>
    <w:p w14:paraId="45358984" w14:textId="6AB95BBB" w:rsidR="00010C05" w:rsidRDefault="0080540C">
      <w:r>
        <w:rPr>
          <w:noProof/>
        </w:rPr>
        <mc:AlternateContent>
          <mc:Choice Requires="wps">
            <w:drawing>
              <wp:anchor distT="0" distB="0" distL="114300" distR="114300" simplePos="0" relativeHeight="251714560" behindDoc="0" locked="0" layoutInCell="1" allowOverlap="1" wp14:anchorId="2101480C" wp14:editId="33F803E3">
                <wp:simplePos x="0" y="0"/>
                <wp:positionH relativeFrom="column">
                  <wp:posOffset>354965</wp:posOffset>
                </wp:positionH>
                <wp:positionV relativeFrom="paragraph">
                  <wp:posOffset>3776980</wp:posOffset>
                </wp:positionV>
                <wp:extent cx="5050155" cy="635"/>
                <wp:effectExtent l="0" t="0" r="0" b="0"/>
                <wp:wrapTopAndBottom/>
                <wp:docPr id="1636563288" name="Textové pole 1"/>
                <wp:cNvGraphicFramePr/>
                <a:graphic xmlns:a="http://schemas.openxmlformats.org/drawingml/2006/main">
                  <a:graphicData uri="http://schemas.microsoft.com/office/word/2010/wordprocessingShape">
                    <wps:wsp>
                      <wps:cNvSpPr txBox="1"/>
                      <wps:spPr>
                        <a:xfrm>
                          <a:off x="0" y="0"/>
                          <a:ext cx="5050155" cy="635"/>
                        </a:xfrm>
                        <a:prstGeom prst="rect">
                          <a:avLst/>
                        </a:prstGeom>
                        <a:solidFill>
                          <a:prstClr val="white"/>
                        </a:solidFill>
                        <a:ln>
                          <a:noFill/>
                        </a:ln>
                      </wps:spPr>
                      <wps:txbx>
                        <w:txbxContent>
                          <w:p w14:paraId="13E1CAA9" w14:textId="17D6AC52" w:rsidR="0080540C" w:rsidRPr="00CA5AAF" w:rsidRDefault="0080540C" w:rsidP="0080540C">
                            <w:pPr>
                              <w:pStyle w:val="Titulek"/>
                              <w:jc w:val="center"/>
                              <w:rPr>
                                <w:noProof/>
                              </w:rPr>
                            </w:pPr>
                            <w:bookmarkStart w:id="98" w:name="_Toc218364200"/>
                            <w:bookmarkStart w:id="99" w:name="_Toc218381194"/>
                            <w:r>
                              <w:t xml:space="preserve">Obr. </w:t>
                            </w:r>
                            <w:r w:rsidR="00033CF2">
                              <w:fldChar w:fldCharType="begin"/>
                            </w:r>
                            <w:r w:rsidR="00033CF2">
                              <w:instrText xml:space="preserve"> SEQ Obr. \* ARABIC </w:instrText>
                            </w:r>
                            <w:r w:rsidR="00033CF2">
                              <w:fldChar w:fldCharType="separate"/>
                            </w:r>
                            <w:r w:rsidR="00033CF2">
                              <w:rPr>
                                <w:noProof/>
                              </w:rPr>
                              <w:t>16</w:t>
                            </w:r>
                            <w:r w:rsidR="00033CF2">
                              <w:rPr>
                                <w:noProof/>
                              </w:rPr>
                              <w:fldChar w:fldCharType="end"/>
                            </w:r>
                            <w:r>
                              <w:t xml:space="preserve"> </w:t>
                            </w:r>
                            <w:r w:rsidRPr="00DE646E">
                              <w:t>Implementace detekční logiky v Pipeline Rule pro identifikaci podezřelých přihlášení mimo definovanou pracovní dobu (Zdroj: Autor)</w:t>
                            </w:r>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1480C" id="_x0000_s1041" type="#_x0000_t202" style="position:absolute;left:0;text-align:left;margin-left:27.95pt;margin-top:297.4pt;width:397.6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" stroked="f">
                <v:textbox style="mso-fit-shape-to-text:t" inset="0,0,0,0">
                  <w:txbxContent>
                    <w:p w14:paraId="13E1CAA9" w14:textId="17D6AC52" w:rsidR="0080540C" w:rsidRPr="00CA5AAF" w:rsidRDefault="0080540C" w:rsidP="0080540C">
                      <w:pPr>
                        <w:pStyle w:val="Titulek"/>
                        <w:jc w:val="center"/>
                        <w:rPr>
                          <w:noProof/>
                        </w:rPr>
                      </w:pPr>
                      <w:bookmarkStart w:id="100" w:name="_Toc218364200"/>
                      <w:bookmarkStart w:id="101" w:name="_Toc218381194"/>
                      <w:r>
                        <w:t xml:space="preserve">Obr. </w:t>
                      </w:r>
                      <w:r w:rsidR="00033CF2">
                        <w:fldChar w:fldCharType="begin"/>
                      </w:r>
                      <w:r w:rsidR="00033CF2">
                        <w:instrText xml:space="preserve"> SEQ Obr. \* ARABIC </w:instrText>
                      </w:r>
                      <w:r w:rsidR="00033CF2">
                        <w:fldChar w:fldCharType="separate"/>
                      </w:r>
                      <w:r w:rsidR="00033CF2">
                        <w:rPr>
                          <w:noProof/>
                        </w:rPr>
                        <w:t>16</w:t>
                      </w:r>
                      <w:r w:rsidR="00033CF2">
                        <w:rPr>
                          <w:noProof/>
                        </w:rPr>
                        <w:fldChar w:fldCharType="end"/>
                      </w:r>
                      <w:r>
                        <w:t xml:space="preserve"> </w:t>
                      </w:r>
                      <w:r w:rsidRPr="00DE646E">
                        <w:t>Implementace detekční logiky v Pipeline Rule pro identifikaci podezřelých přihlášení mimo definovanou pracovní dobu (Zdroj: Autor)</w:t>
                      </w:r>
                      <w:bookmarkEnd w:id="100"/>
                      <w:bookmarkEnd w:id="101"/>
                    </w:p>
                  </w:txbxContent>
                </v:textbox>
                <w10:wrap type="topAndBottom"/>
              </v:shape>
            </w:pict>
          </mc:Fallback>
        </mc:AlternateContent>
      </w:r>
      <w:r>
        <w:rPr>
          <w:noProof/>
        </w:rPr>
        <w:drawing>
          <wp:anchor distT="0" distB="0" distL="114300" distR="114300" simplePos="0" relativeHeight="251654144" behindDoc="0" locked="0" layoutInCell="1" allowOverlap="1" wp14:anchorId="49E668D1" wp14:editId="30A21CA6">
            <wp:simplePos x="0" y="0"/>
            <wp:positionH relativeFrom="column">
              <wp:posOffset>355260</wp:posOffset>
            </wp:positionH>
            <wp:positionV relativeFrom="paragraph">
              <wp:posOffset>1042065</wp:posOffset>
            </wp:positionV>
            <wp:extent cx="5050155" cy="2678352"/>
            <wp:effectExtent l="0" t="0" r="0" b="8255"/>
            <wp:wrapTopAndBottom/>
            <wp:docPr id="1136919722" name="Shape 10" descr="Obsah obrázku text, snímek obrazovky, software, Multimediální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136919722" name="Shape 10" descr="Obsah obrázku text, snímek obrazovky, software, Multimediální software&#10;&#10;Obsah generovaný pomocí AI může být nesprávný."/>
                    <pic:cNvPicPr preferRelativeResize="0"/>
                  </pic:nvPicPr>
                  <pic:blipFill rotWithShape="1">
                    <a:blip r:embed="rId26">
                      <a:alphaModFix/>
                    </a:blip>
                    <a:srcRect t="53851" r="43368"/>
                    <a:stretch/>
                  </pic:blipFill>
                  <pic:spPr>
                    <a:xfrm>
                      <a:off x="0" y="0"/>
                      <a:ext cx="5050155" cy="2678352"/>
                    </a:xfrm>
                    <a:prstGeom prst="rect">
                      <a:avLst/>
                    </a:prstGeom>
                    <a:noFill/>
                    <a:ln>
                      <a:noFill/>
                    </a:ln>
                  </pic:spPr>
                </pic:pic>
              </a:graphicData>
            </a:graphic>
          </wp:anchor>
        </w:drawing>
      </w:r>
      <w:r>
        <w:t xml:space="preserve">Unikátním prvkem celého systému je schopnost detekovat lidský faktor a neobvyklé časy aktivit. Autor vytvořil pravidla </w:t>
      </w:r>
      <w:proofErr w:type="spellStart"/>
      <w:r>
        <w:t>linux_login_outside_working_hours</w:t>
      </w:r>
      <w:proofErr w:type="spellEnd"/>
      <w:r>
        <w:t xml:space="preserve"> a </w:t>
      </w:r>
      <w:proofErr w:type="spellStart"/>
      <w:r>
        <w:t>windows_login_outside_working_hours</w:t>
      </w:r>
      <w:proofErr w:type="spellEnd"/>
      <w:r>
        <w:t xml:space="preserve">, která využívají pokročilé časové funkce </w:t>
      </w:r>
      <w:proofErr w:type="spellStart"/>
      <w:r>
        <w:t>Graylogu</w:t>
      </w:r>
      <w:proofErr w:type="spellEnd"/>
      <w:r>
        <w:t xml:space="preserve"> (10).</w:t>
      </w:r>
    </w:p>
    <w:p w14:paraId="31E9618C" w14:textId="77777777" w:rsidR="00010C05" w:rsidRDefault="00033CF2">
      <w:r>
        <w:t>Logika těchto pravidel prověřuje každé úspěšné přihlášení. Systém kontroluje, zda den v týdnu neodpovídá víkendu (</w:t>
      </w:r>
      <w:proofErr w:type="spellStart"/>
      <w:proofErr w:type="gramStart"/>
      <w:r>
        <w:t>dayOfWeek</w:t>
      </w:r>
      <w:proofErr w:type="spellEnd"/>
      <w:r>
        <w:t xml:space="preserve"> &gt;</w:t>
      </w:r>
      <w:proofErr w:type="gramEnd"/>
      <w:r>
        <w:t xml:space="preserve">= 6) nebo zda se čas události nachází mimo definované rozmezí (před 8:00 nebo po 17:00). Pokud je podmínka splněna, zpráva je označena příznakem </w:t>
      </w:r>
      <w:proofErr w:type="spellStart"/>
      <w:r>
        <w:t>user_login_after_hours</w:t>
      </w:r>
      <w:proofErr w:type="spellEnd"/>
      <w:r>
        <w:t xml:space="preserve"> a automaticky přesměrována do streamu </w:t>
      </w:r>
      <w:proofErr w:type="spellStart"/>
      <w:r>
        <w:t>Security</w:t>
      </w:r>
      <w:proofErr w:type="spellEnd"/>
      <w:r>
        <w:t xml:space="preserve"> </w:t>
      </w:r>
      <w:proofErr w:type="spellStart"/>
      <w:r>
        <w:t>Events</w:t>
      </w:r>
      <w:proofErr w:type="spellEnd"/>
      <w:r>
        <w:t>. Tento mechanismus umožňuje okamžitě identifikovat podezřelé aktivity, které by v běžném provozu mohly zaniknout (10).</w:t>
      </w:r>
    </w:p>
    <w:p w14:paraId="799CAB5E" w14:textId="2A0822B1" w:rsidR="00124F98" w:rsidRDefault="00124F98" w:rsidP="00124F98">
      <w:pPr>
        <w:pStyle w:val="Nadpis3"/>
        <w:numPr>
          <w:ilvl w:val="2"/>
          <w:numId w:val="1"/>
        </w:numPr>
      </w:pPr>
      <w:r>
        <w:t>Analýza autentizačních pokusů systému (VPS)</w:t>
      </w:r>
    </w:p>
    <w:p w14:paraId="353144B6" w14:textId="0612FA59" w:rsidR="00124F98" w:rsidRDefault="00124F98">
      <w:r>
        <w:t xml:space="preserve">Kromě izolovaného </w:t>
      </w:r>
      <w:proofErr w:type="spellStart"/>
      <w:r>
        <w:t>honeypotu</w:t>
      </w:r>
      <w:proofErr w:type="spellEnd"/>
      <w:r>
        <w:t xml:space="preserve"> se autor zaměřil také na monitoring reálných pokusů o přístup k operačnímu systému VPS instance v Oracle Cloud. Pomocí agenta </w:t>
      </w:r>
      <w:proofErr w:type="spellStart"/>
      <w:r>
        <w:t>Filebeat</w:t>
      </w:r>
      <w:proofErr w:type="spellEnd"/>
      <w:r>
        <w:t xml:space="preserve"> jsou sbírány logy ze souboru /var/log/auth.log (10).</w:t>
      </w:r>
    </w:p>
    <w:p w14:paraId="211ADA29" w14:textId="77777777" w:rsidR="00124F98" w:rsidRDefault="00124F98">
      <w:r>
        <w:br w:type="page"/>
      </w:r>
    </w:p>
    <w:p w14:paraId="7E7DE75E" w14:textId="24577535" w:rsidR="00010C05" w:rsidRDefault="00124F98">
      <w:r>
        <w:rPr>
          <w:noProof/>
        </w:rPr>
        <w:lastRenderedPageBreak/>
        <mc:AlternateContent>
          <mc:Choice Requires="wps">
            <w:drawing>
              <wp:anchor distT="0" distB="0" distL="114300" distR="114300" simplePos="0" relativeHeight="251716608" behindDoc="0" locked="0" layoutInCell="1" allowOverlap="1" wp14:anchorId="407A2250" wp14:editId="1C7FA243">
                <wp:simplePos x="0" y="0"/>
                <wp:positionH relativeFrom="column">
                  <wp:posOffset>3810</wp:posOffset>
                </wp:positionH>
                <wp:positionV relativeFrom="paragraph">
                  <wp:posOffset>1996751</wp:posOffset>
                </wp:positionV>
                <wp:extent cx="6043930" cy="635"/>
                <wp:effectExtent l="0" t="0" r="0" b="0"/>
                <wp:wrapTopAndBottom/>
                <wp:docPr id="1472531520" name="Textové pole 1"/>
                <wp:cNvGraphicFramePr/>
                <a:graphic xmlns:a="http://schemas.openxmlformats.org/drawingml/2006/main">
                  <a:graphicData uri="http://schemas.microsoft.com/office/word/2010/wordprocessingShape">
                    <wps:wsp>
                      <wps:cNvSpPr txBox="1"/>
                      <wps:spPr>
                        <a:xfrm>
                          <a:off x="0" y="0"/>
                          <a:ext cx="6043930" cy="635"/>
                        </a:xfrm>
                        <a:prstGeom prst="rect">
                          <a:avLst/>
                        </a:prstGeom>
                        <a:solidFill>
                          <a:prstClr val="white"/>
                        </a:solidFill>
                        <a:ln>
                          <a:noFill/>
                        </a:ln>
                      </wps:spPr>
                      <wps:txbx>
                        <w:txbxContent>
                          <w:p w14:paraId="41C9790B" w14:textId="48D9A34B" w:rsidR="0080540C" w:rsidRPr="0080540C" w:rsidRDefault="0080540C" w:rsidP="0080540C">
                            <w:pPr>
                              <w:pStyle w:val="Titulek"/>
                            </w:pPr>
                            <w:bookmarkStart w:id="102" w:name="_Toc218364201"/>
                            <w:bookmarkStart w:id="103" w:name="_Toc218381195"/>
                            <w:r w:rsidRPr="0080540C">
                              <w:t xml:space="preserve">Obr. </w:t>
                            </w:r>
                            <w:r w:rsidR="00033CF2">
                              <w:fldChar w:fldCharType="begin"/>
                            </w:r>
                            <w:r w:rsidR="00033CF2">
                              <w:instrText xml:space="preserve"> SEQ Obr. \* ARABIC </w:instrText>
                            </w:r>
                            <w:r w:rsidR="00033CF2">
                              <w:fldChar w:fldCharType="separate"/>
                            </w:r>
                            <w:r w:rsidR="00033CF2">
                              <w:rPr>
                                <w:noProof/>
                              </w:rPr>
                              <w:t>17</w:t>
                            </w:r>
                            <w:r w:rsidR="00033CF2">
                              <w:rPr>
                                <w:noProof/>
                              </w:rPr>
                              <w:fldChar w:fldCharType="end"/>
                            </w:r>
                            <w:r w:rsidRPr="0080540C">
                              <w:t xml:space="preserve"> Implementace detekčního pravidla pro automatickou extrakci dat z neúspěšných SSH pokusů (Zdroj: Autor)</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A2250" id="_x0000_s1042" type="#_x0000_t202" style="position:absolute;left:0;text-align:left;margin-left:.3pt;margin-top:157.2pt;width:475.9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" stroked="f">
                <v:textbox style="mso-fit-shape-to-text:t" inset="0,0,0,0">
                  <w:txbxContent>
                    <w:p w14:paraId="41C9790B" w14:textId="48D9A34B" w:rsidR="0080540C" w:rsidRPr="0080540C" w:rsidRDefault="0080540C" w:rsidP="0080540C">
                      <w:pPr>
                        <w:pStyle w:val="Titulek"/>
                      </w:pPr>
                      <w:bookmarkStart w:id="104" w:name="_Toc218364201"/>
                      <w:bookmarkStart w:id="105" w:name="_Toc218381195"/>
                      <w:r w:rsidRPr="0080540C">
                        <w:t xml:space="preserve">Obr. </w:t>
                      </w:r>
                      <w:r w:rsidR="00033CF2">
                        <w:fldChar w:fldCharType="begin"/>
                      </w:r>
                      <w:r w:rsidR="00033CF2">
                        <w:instrText xml:space="preserve"> SEQ Obr. \* ARABIC </w:instrText>
                      </w:r>
                      <w:r w:rsidR="00033CF2">
                        <w:fldChar w:fldCharType="separate"/>
                      </w:r>
                      <w:r w:rsidR="00033CF2">
                        <w:rPr>
                          <w:noProof/>
                        </w:rPr>
                        <w:t>17</w:t>
                      </w:r>
                      <w:r w:rsidR="00033CF2">
                        <w:rPr>
                          <w:noProof/>
                        </w:rPr>
                        <w:fldChar w:fldCharType="end"/>
                      </w:r>
                      <w:r w:rsidRPr="0080540C">
                        <w:t xml:space="preserve"> Implementace detekčního pravidla pro automatickou extrakci dat z neúspěšných SSH pokusů (Zdroj: Autor)</w:t>
                      </w:r>
                      <w:bookmarkEnd w:id="104"/>
                      <w:bookmarkEnd w:id="105"/>
                    </w:p>
                  </w:txbxContent>
                </v:textbox>
                <w10:wrap type="topAndBottom"/>
              </v:shape>
            </w:pict>
          </mc:Fallback>
        </mc:AlternateContent>
      </w:r>
      <w:r>
        <w:rPr>
          <w:noProof/>
        </w:rPr>
        <w:drawing>
          <wp:anchor distT="0" distB="0" distL="114300" distR="114300" simplePos="0" relativeHeight="251657216" behindDoc="0" locked="0" layoutInCell="1" allowOverlap="1" wp14:anchorId="73B9DC68" wp14:editId="65485599">
            <wp:simplePos x="0" y="0"/>
            <wp:positionH relativeFrom="column">
              <wp:posOffset>3810</wp:posOffset>
            </wp:positionH>
            <wp:positionV relativeFrom="paragraph">
              <wp:posOffset>15</wp:posOffset>
            </wp:positionV>
            <wp:extent cx="6043930" cy="1930671"/>
            <wp:effectExtent l="0" t="0" r="0" b="0"/>
            <wp:wrapTopAndBottom/>
            <wp:docPr id="1158075850" name="Shape 34" descr="Obsah obrázku text, snímek obrazovky, software, Multimediální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158075850" name="Shape 34" descr="Obsah obrázku text, snímek obrazovky, software, Multimediální software&#10;&#10;Obsah generovaný pomocí AI může být nesprávný."/>
                    <pic:cNvPicPr preferRelativeResize="0"/>
                  </pic:nvPicPr>
                  <pic:blipFill rotWithShape="1">
                    <a:blip r:embed="rId27">
                      <a:alphaModFix/>
                    </a:blip>
                    <a:srcRect t="56500" r="14673"/>
                    <a:stretch/>
                  </pic:blipFill>
                  <pic:spPr>
                    <a:xfrm>
                      <a:off x="0" y="0"/>
                      <a:ext cx="6043930" cy="1930671"/>
                    </a:xfrm>
                    <a:prstGeom prst="rect">
                      <a:avLst/>
                    </a:prstGeom>
                    <a:noFill/>
                    <a:ln>
                      <a:noFill/>
                    </a:ln>
                  </pic:spPr>
                </pic:pic>
              </a:graphicData>
            </a:graphic>
          </wp:anchor>
        </w:drawing>
      </w:r>
      <w:r>
        <w:t xml:space="preserve">Protože tyto záznamy přicházejí jako prostý text, byla vytvořena speciální </w:t>
      </w:r>
      <w:proofErr w:type="spellStart"/>
      <w:r>
        <w:t>Pipeline</w:t>
      </w:r>
      <w:proofErr w:type="spellEnd"/>
      <w:r>
        <w:t xml:space="preserve"> rule využívající regulární výrazy (</w:t>
      </w:r>
      <w:proofErr w:type="spellStart"/>
      <w:r>
        <w:t>Regex</w:t>
      </w:r>
      <w:proofErr w:type="spellEnd"/>
      <w:r>
        <w:t xml:space="preserve">). Ta z textu automaticky extrahuje klíčová pole: </w:t>
      </w:r>
      <w:proofErr w:type="spellStart"/>
      <w:r>
        <w:t>attacker_user</w:t>
      </w:r>
      <w:proofErr w:type="spellEnd"/>
      <w:r>
        <w:t xml:space="preserve">, </w:t>
      </w:r>
      <w:proofErr w:type="spellStart"/>
      <w:r>
        <w:t>attacker_ip</w:t>
      </w:r>
      <w:proofErr w:type="spellEnd"/>
      <w:r>
        <w:t xml:space="preserve"> a </w:t>
      </w:r>
      <w:proofErr w:type="spellStart"/>
      <w:r>
        <w:t>attacker_port</w:t>
      </w:r>
      <w:proofErr w:type="spellEnd"/>
      <w:r>
        <w:t xml:space="preserve">. Zprávy jsou následně označeny příznakem </w:t>
      </w:r>
      <w:proofErr w:type="spellStart"/>
      <w:r>
        <w:t>security_event_vps</w:t>
      </w:r>
      <w:proofErr w:type="spellEnd"/>
      <w:r>
        <w:t xml:space="preserve">: </w:t>
      </w:r>
      <w:proofErr w:type="spellStart"/>
      <w:r>
        <w:t>true</w:t>
      </w:r>
      <w:proofErr w:type="spellEnd"/>
      <w:r>
        <w:t xml:space="preserve">, což umožňuje jejich separátní vizualizaci v dashboardu nezávisle na </w:t>
      </w:r>
      <w:proofErr w:type="spellStart"/>
      <w:r>
        <w:t>honeypotu</w:t>
      </w:r>
      <w:proofErr w:type="spellEnd"/>
      <w:r>
        <w:t xml:space="preserve">. Tento přístup umožňuje v reálném čase sledovat intenzitu </w:t>
      </w:r>
      <w:proofErr w:type="spellStart"/>
      <w:r>
        <w:t>Brute-force</w:t>
      </w:r>
      <w:proofErr w:type="spellEnd"/>
      <w:r>
        <w:t xml:space="preserve"> útoků přímo na systémové služby serveru (10).</w:t>
      </w:r>
    </w:p>
    <w:p w14:paraId="3F220399" w14:textId="77777777" w:rsidR="00010C05" w:rsidRDefault="00033CF2">
      <w:pPr>
        <w:pStyle w:val="Nadpis2"/>
        <w:numPr>
          <w:ilvl w:val="1"/>
          <w:numId w:val="1"/>
        </w:numPr>
      </w:pPr>
      <w:bookmarkStart w:id="106" w:name="_Toc218366501"/>
      <w:r>
        <w:t xml:space="preserve">Obohacování dat a </w:t>
      </w:r>
      <w:proofErr w:type="spellStart"/>
      <w:r>
        <w:t>GeoIP</w:t>
      </w:r>
      <w:proofErr w:type="spellEnd"/>
      <w:r>
        <w:t xml:space="preserve"> lokalizace</w:t>
      </w:r>
      <w:bookmarkEnd w:id="106"/>
    </w:p>
    <w:p w14:paraId="16F0E791" w14:textId="77777777" w:rsidR="00010C05" w:rsidRDefault="00033CF2">
      <w:r>
        <w:t>Jednou z nejvíce přínosných funkcí celého systému je schopnost přiřadit k anonymní IP adrese útočníka konkrétní geografické údaje. To umožňuje transformovat strohá data do podoby přehledných map a statistik.</w:t>
      </w:r>
    </w:p>
    <w:p w14:paraId="32F05721" w14:textId="77777777" w:rsidR="00010C05" w:rsidRDefault="00033CF2">
      <w:pPr>
        <w:pStyle w:val="Nadpis3"/>
        <w:numPr>
          <w:ilvl w:val="2"/>
          <w:numId w:val="1"/>
        </w:numPr>
      </w:pPr>
      <w:bookmarkStart w:id="107" w:name="_Toc218366502"/>
      <w:r>
        <w:t xml:space="preserve">Konfigurace </w:t>
      </w:r>
      <w:proofErr w:type="spellStart"/>
      <w:r>
        <w:t>MaxMind</w:t>
      </w:r>
      <w:proofErr w:type="spellEnd"/>
      <w:r>
        <w:t xml:space="preserve"> databáze</w:t>
      </w:r>
      <w:bookmarkEnd w:id="107"/>
    </w:p>
    <w:p w14:paraId="494B6255" w14:textId="726A1906" w:rsidR="00010C05" w:rsidRDefault="00033CF2">
      <w:r>
        <w:t xml:space="preserve">Pro realizaci této funkce autor integroval do </w:t>
      </w:r>
      <w:proofErr w:type="spellStart"/>
      <w:r>
        <w:t>Graylogu</w:t>
      </w:r>
      <w:proofErr w:type="spellEnd"/>
      <w:r>
        <w:t xml:space="preserve"> databázi </w:t>
      </w:r>
      <w:proofErr w:type="spellStart"/>
      <w:r>
        <w:t>MaxMind</w:t>
      </w:r>
      <w:proofErr w:type="spellEnd"/>
      <w:r>
        <w:t xml:space="preserve"> </w:t>
      </w:r>
      <w:proofErr w:type="spellStart"/>
      <w:r>
        <w:t>GeoIP</w:t>
      </w:r>
      <w:proofErr w:type="spellEnd"/>
      <w:r>
        <w:t xml:space="preserve">. Proces spočíval v nahrání databázových souborů (GeoLite2-City) na server a následné konfiguraci tzv. </w:t>
      </w:r>
      <w:proofErr w:type="spellStart"/>
      <w:r>
        <w:t>Lookup</w:t>
      </w:r>
      <w:proofErr w:type="spellEnd"/>
      <w:r>
        <w:t xml:space="preserve"> </w:t>
      </w:r>
      <w:proofErr w:type="spellStart"/>
      <w:r>
        <w:t>Tables</w:t>
      </w:r>
      <w:proofErr w:type="spellEnd"/>
      <w:r w:rsidR="00124F98">
        <w:t xml:space="preserve"> a jejich adaptéru</w:t>
      </w:r>
      <w:r>
        <w:t>.</w:t>
      </w:r>
    </w:p>
    <w:p w14:paraId="6C082C72" w14:textId="77777777" w:rsidR="00010C05" w:rsidRDefault="00033CF2">
      <w:r>
        <w:t xml:space="preserve">V rámci </w:t>
      </w:r>
      <w:proofErr w:type="spellStart"/>
      <w:r>
        <w:t>Graylogu</w:t>
      </w:r>
      <w:proofErr w:type="spellEnd"/>
      <w:r>
        <w:t xml:space="preserve"> byl vytvořen datový adaptér, který funguje jako most: pokaždé, když systémem projde log obsahující IP adresu, </w:t>
      </w:r>
      <w:proofErr w:type="spellStart"/>
      <w:r>
        <w:t>Graylog</w:t>
      </w:r>
      <w:proofErr w:type="spellEnd"/>
      <w:r>
        <w:t xml:space="preserve"> se „podívá“ do této databáze a zjistí, ke kterému státu a městu daná adresa patří. Tento proces probíhá v milisekundách a nijak nezdržuje zpracování logů (11).</w:t>
      </w:r>
    </w:p>
    <w:p w14:paraId="109DFBE4" w14:textId="77777777" w:rsidR="00010C05" w:rsidRDefault="00033CF2">
      <w:pPr>
        <w:pStyle w:val="Nadpis3"/>
        <w:numPr>
          <w:ilvl w:val="2"/>
          <w:numId w:val="1"/>
        </w:numPr>
      </w:pPr>
      <w:bookmarkStart w:id="108" w:name="_Toc218366503"/>
      <w:r>
        <w:lastRenderedPageBreak/>
        <w:t>Vizualizace geografického původu útoků</w:t>
      </w:r>
      <w:bookmarkEnd w:id="108"/>
    </w:p>
    <w:p w14:paraId="17D511A7" w14:textId="16C241A9" w:rsidR="00010C05" w:rsidRDefault="00033CF2">
      <w:r>
        <w:t xml:space="preserve">Výsledkem tohoto obohacení je vytvoření nových polí u každého logu, jako jsou </w:t>
      </w:r>
      <w:proofErr w:type="spellStart"/>
      <w:r>
        <w:t>attacker_country_name</w:t>
      </w:r>
      <w:proofErr w:type="spellEnd"/>
      <w:r>
        <w:t xml:space="preserve"> nebo </w:t>
      </w:r>
      <w:proofErr w:type="spellStart"/>
      <w:r>
        <w:t>attacker_geolocation</w:t>
      </w:r>
      <w:proofErr w:type="spellEnd"/>
      <w:r>
        <w:t xml:space="preserve">. Tato pole autor následně využil při tvorbě </w:t>
      </w:r>
      <w:proofErr w:type="spellStart"/>
      <w:r>
        <w:t>World</w:t>
      </w:r>
      <w:proofErr w:type="spellEnd"/>
      <w:r>
        <w:rPr>
          <w:b/>
          <w:bCs/>
        </w:rPr>
        <w:t xml:space="preserve"> </w:t>
      </w:r>
      <w:r>
        <w:t xml:space="preserve">Map </w:t>
      </w:r>
      <w:r w:rsidR="00124F98">
        <w:t>widgetu</w:t>
      </w:r>
      <w:r>
        <w:t xml:space="preserve"> (10).</w:t>
      </w:r>
    </w:p>
    <w:p w14:paraId="6412F381" w14:textId="0AABD63A" w:rsidR="00010C05" w:rsidRDefault="0080540C">
      <w:r>
        <w:rPr>
          <w:noProof/>
        </w:rPr>
        <mc:AlternateContent>
          <mc:Choice Requires="wps">
            <w:drawing>
              <wp:anchor distT="0" distB="0" distL="114300" distR="114300" simplePos="0" relativeHeight="251718656" behindDoc="0" locked="0" layoutInCell="1" allowOverlap="1" wp14:anchorId="7D4624DE" wp14:editId="11BD5554">
                <wp:simplePos x="0" y="0"/>
                <wp:positionH relativeFrom="column">
                  <wp:posOffset>88900</wp:posOffset>
                </wp:positionH>
                <wp:positionV relativeFrom="paragraph">
                  <wp:posOffset>3026410</wp:posOffset>
                </wp:positionV>
                <wp:extent cx="5759450" cy="635"/>
                <wp:effectExtent l="0" t="0" r="0" b="0"/>
                <wp:wrapTopAndBottom/>
                <wp:docPr id="1062842440"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619E67A" w14:textId="0AC4E84E" w:rsidR="0080540C" w:rsidRPr="00807E58" w:rsidRDefault="0080540C" w:rsidP="0080540C">
                            <w:pPr>
                              <w:pStyle w:val="Titulek"/>
                              <w:jc w:val="center"/>
                              <w:rPr>
                                <w:noProof/>
                              </w:rPr>
                            </w:pPr>
                            <w:bookmarkStart w:id="109" w:name="_Toc218364202"/>
                            <w:bookmarkStart w:id="110" w:name="_Toc218381196"/>
                            <w:r>
                              <w:t xml:space="preserve">Obr. </w:t>
                            </w:r>
                            <w:r w:rsidR="00033CF2">
                              <w:fldChar w:fldCharType="begin"/>
                            </w:r>
                            <w:r w:rsidR="00033CF2">
                              <w:instrText xml:space="preserve"> SEQ Obr. \* ARABIC </w:instrText>
                            </w:r>
                            <w:r w:rsidR="00033CF2">
                              <w:fldChar w:fldCharType="separate"/>
                            </w:r>
                            <w:r w:rsidR="00033CF2">
                              <w:rPr>
                                <w:noProof/>
                              </w:rPr>
                              <w:t>18</w:t>
                            </w:r>
                            <w:r w:rsidR="00033CF2">
                              <w:rPr>
                                <w:noProof/>
                              </w:rPr>
                              <w:fldChar w:fldCharType="end"/>
                            </w:r>
                            <w:r>
                              <w:t xml:space="preserve"> </w:t>
                            </w:r>
                            <w:r w:rsidRPr="0076210A">
                              <w:t>Detail zpracované události s automatickým obohacením o geografické údaje útočníka na základě databáze GeoIP (Zdroj: Autor)</w:t>
                            </w:r>
                            <w:bookmarkEnd w:id="109"/>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624DE" id="_x0000_s1043" type="#_x0000_t202" style="position:absolute;left:0;text-align:left;margin-left:7pt;margin-top:238.3pt;width:453.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JJGwIAAEAEAAAOAAAAZHJzL2Uyb0RvYy54bWysU8Fu2zAMvQ/YPwi6L066p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mX/6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" stroked="f">
                <v:textbox style="mso-fit-shape-to-text:t" inset="0,0,0,0">
                  <w:txbxContent>
                    <w:p w14:paraId="6619E67A" w14:textId="0AC4E84E" w:rsidR="0080540C" w:rsidRPr="00807E58" w:rsidRDefault="0080540C" w:rsidP="0080540C">
                      <w:pPr>
                        <w:pStyle w:val="Titulek"/>
                        <w:jc w:val="center"/>
                        <w:rPr>
                          <w:noProof/>
                        </w:rPr>
                      </w:pPr>
                      <w:bookmarkStart w:id="111" w:name="_Toc218364202"/>
                      <w:bookmarkStart w:id="112" w:name="_Toc218381196"/>
                      <w:r>
                        <w:t xml:space="preserve">Obr. </w:t>
                      </w:r>
                      <w:r w:rsidR="00033CF2">
                        <w:fldChar w:fldCharType="begin"/>
                      </w:r>
                      <w:r w:rsidR="00033CF2">
                        <w:instrText xml:space="preserve"> SEQ Obr. \* ARABIC </w:instrText>
                      </w:r>
                      <w:r w:rsidR="00033CF2">
                        <w:fldChar w:fldCharType="separate"/>
                      </w:r>
                      <w:r w:rsidR="00033CF2">
                        <w:rPr>
                          <w:noProof/>
                        </w:rPr>
                        <w:t>18</w:t>
                      </w:r>
                      <w:r w:rsidR="00033CF2">
                        <w:rPr>
                          <w:noProof/>
                        </w:rPr>
                        <w:fldChar w:fldCharType="end"/>
                      </w:r>
                      <w:r>
                        <w:t xml:space="preserve"> </w:t>
                      </w:r>
                      <w:r w:rsidRPr="0076210A">
                        <w:t>Detail zpracované události s automatickým obohacením o geografické údaje útočníka na základě databáze GeoIP (Zdroj: Autor)</w:t>
                      </w:r>
                      <w:bookmarkEnd w:id="111"/>
                      <w:bookmarkEnd w:id="112"/>
                    </w:p>
                  </w:txbxContent>
                </v:textbox>
                <w10:wrap type="topAndBottom"/>
              </v:shape>
            </w:pict>
          </mc:Fallback>
        </mc:AlternateContent>
      </w:r>
      <w:r>
        <w:rPr>
          <w:noProof/>
        </w:rPr>
        <w:drawing>
          <wp:anchor distT="0" distB="0" distL="114300" distR="114300" simplePos="0" relativeHeight="251660288" behindDoc="0" locked="0" layoutInCell="1" allowOverlap="1" wp14:anchorId="04FB267B" wp14:editId="521219BA">
            <wp:simplePos x="0" y="0"/>
            <wp:positionH relativeFrom="column">
              <wp:posOffset>89446</wp:posOffset>
            </wp:positionH>
            <wp:positionV relativeFrom="paragraph">
              <wp:posOffset>1073372</wp:posOffset>
            </wp:positionV>
            <wp:extent cx="5759450" cy="1896717"/>
            <wp:effectExtent l="0" t="0" r="0" b="8890"/>
            <wp:wrapTopAndBottom/>
            <wp:docPr id="1821142512" name="Shape 46"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1821142512" name="Shape 46" descr="Obsah obrázku text, snímek obrazovky, Písmo"/>
                    <pic:cNvPicPr preferRelativeResize="0"/>
                  </pic:nvPicPr>
                  <pic:blipFill rotWithShape="1">
                    <a:blip r:embed="rId28">
                      <a:alphaModFix/>
                    </a:blip>
                    <a:srcRect/>
                    <a:stretch/>
                  </pic:blipFill>
                  <pic:spPr>
                    <a:xfrm>
                      <a:off x="0" y="0"/>
                      <a:ext cx="5759450" cy="1896717"/>
                    </a:xfrm>
                    <a:prstGeom prst="rect">
                      <a:avLst/>
                    </a:prstGeom>
                    <a:noFill/>
                    <a:ln>
                      <a:noFill/>
                    </a:ln>
                  </pic:spPr>
                </pic:pic>
              </a:graphicData>
            </a:graphic>
          </wp:anchor>
        </w:drawing>
      </w:r>
      <w:r>
        <w:t xml:space="preserve">Díky </w:t>
      </w:r>
      <w:proofErr w:type="spellStart"/>
      <w:r>
        <w:t>GeoIP</w:t>
      </w:r>
      <w:proofErr w:type="spellEnd"/>
      <w:r>
        <w:t xml:space="preserve"> lokalizaci je na první pohled patrné, ze kterých koutů světa přichází nejvíce pokusů o prolomení </w:t>
      </w:r>
      <w:proofErr w:type="spellStart"/>
      <w:r>
        <w:t>honeypotu</w:t>
      </w:r>
      <w:proofErr w:type="spellEnd"/>
      <w:r>
        <w:t xml:space="preserve">. Tato data mají nejen vizuální hodnotu pro prezentaci projektu, ale v reálném nasazení umožňují bezpečnostním technikům identifikovat </w:t>
      </w:r>
      <w:proofErr w:type="spellStart"/>
      <w:r>
        <w:t>botnety</w:t>
      </w:r>
      <w:proofErr w:type="spellEnd"/>
      <w:r>
        <w:t xml:space="preserve"> operující z konkrétních zemí a případně na ně reagovat úpravou pravidel na firewallu.</w:t>
      </w:r>
    </w:p>
    <w:p w14:paraId="461492C6" w14:textId="77777777" w:rsidR="00010C05" w:rsidRDefault="00033CF2">
      <w:pPr>
        <w:pStyle w:val="Nadpis2"/>
        <w:numPr>
          <w:ilvl w:val="1"/>
          <w:numId w:val="1"/>
        </w:numPr>
      </w:pPr>
      <w:bookmarkStart w:id="113" w:name="_Toc218366504"/>
      <w:r>
        <w:t>Vizualizace dat a bezpečnostní Dashboardy</w:t>
      </w:r>
      <w:bookmarkEnd w:id="113"/>
    </w:p>
    <w:p w14:paraId="1E4F99E3" w14:textId="77777777" w:rsidR="00010C05" w:rsidRDefault="00033CF2">
      <w:r>
        <w:t>V této fázi projektu autor přeměnil surová a normalizovaná data do přehledných vizuálních výstupů. Byly vytvořeny tři hlavní dashboardy, které slouží k okamžitému monitoringu bezpečnosti infrastruktury v reálném čase.</w:t>
      </w:r>
    </w:p>
    <w:p w14:paraId="2B935E91" w14:textId="084A136D" w:rsidR="00124F98" w:rsidRDefault="00124F98" w:rsidP="00124F98">
      <w:pPr>
        <w:pStyle w:val="Nadpis3"/>
        <w:numPr>
          <w:ilvl w:val="2"/>
          <w:numId w:val="1"/>
        </w:numPr>
      </w:pPr>
      <w:proofErr w:type="spellStart"/>
      <w:r>
        <w:t>Cowrie</w:t>
      </w:r>
      <w:proofErr w:type="spellEnd"/>
      <w:r>
        <w:t xml:space="preserve"> </w:t>
      </w:r>
      <w:proofErr w:type="spellStart"/>
      <w:r>
        <w:t>Honeypot</w:t>
      </w:r>
      <w:proofErr w:type="spellEnd"/>
      <w:r>
        <w:t xml:space="preserve"> dashboard</w:t>
      </w:r>
    </w:p>
    <w:p w14:paraId="6BF0B74F" w14:textId="68210ED8" w:rsidR="00124F98" w:rsidRDefault="00124F98" w:rsidP="00124F98">
      <w:r>
        <w:t xml:space="preserve">Tento dashboard je primárně zaměřen na vizualizaci a analýzu aktivity vnějšího světa zachycené cloudovým </w:t>
      </w:r>
      <w:proofErr w:type="spellStart"/>
      <w:r>
        <w:t>honeypotem</w:t>
      </w:r>
      <w:proofErr w:type="spellEnd"/>
      <w:r>
        <w:t xml:space="preserve"> </w:t>
      </w:r>
      <w:proofErr w:type="spellStart"/>
      <w:r>
        <w:t>Cowrie</w:t>
      </w:r>
      <w:proofErr w:type="spellEnd"/>
      <w:r>
        <w:t>. Dominantním prvkem celého rozhraní je mapa světa v reálném čase (Real-</w:t>
      </w:r>
      <w:proofErr w:type="spellStart"/>
      <w:r>
        <w:t>time</w:t>
      </w:r>
      <w:proofErr w:type="spellEnd"/>
      <w:r>
        <w:t xml:space="preserve"> </w:t>
      </w:r>
      <w:proofErr w:type="spellStart"/>
      <w:r>
        <w:t>Attacker</w:t>
      </w:r>
      <w:proofErr w:type="spellEnd"/>
      <w:r>
        <w:t xml:space="preserve"> </w:t>
      </w:r>
      <w:proofErr w:type="spellStart"/>
      <w:r>
        <w:t>Geolocation</w:t>
      </w:r>
      <w:proofErr w:type="spellEnd"/>
      <w:r>
        <w:t xml:space="preserve">), která vizualizuje přesný geografický původ útoků na základě dat získaných z </w:t>
      </w:r>
      <w:proofErr w:type="spellStart"/>
      <w:r>
        <w:t>GeoIP</w:t>
      </w:r>
      <w:proofErr w:type="spellEnd"/>
      <w:r>
        <w:t xml:space="preserve"> </w:t>
      </w:r>
      <w:proofErr w:type="spellStart"/>
      <w:r>
        <w:t>lookupu</w:t>
      </w:r>
      <w:proofErr w:type="spellEnd"/>
      <w:r>
        <w:t>.</w:t>
      </w:r>
    </w:p>
    <w:p w14:paraId="574371AC" w14:textId="77777777" w:rsidR="00124F98" w:rsidRDefault="00124F98">
      <w:r>
        <w:br w:type="page"/>
      </w:r>
    </w:p>
    <w:p w14:paraId="0EAA3DD3" w14:textId="79B87527" w:rsidR="00010C05" w:rsidRDefault="00124F98">
      <w:r>
        <w:rPr>
          <w:noProof/>
        </w:rPr>
        <w:lastRenderedPageBreak/>
        <mc:AlternateContent>
          <mc:Choice Requires="wps">
            <w:drawing>
              <wp:anchor distT="0" distB="0" distL="114300" distR="114300" simplePos="0" relativeHeight="251720704" behindDoc="0" locked="0" layoutInCell="1" allowOverlap="1" wp14:anchorId="6DE5CC1D" wp14:editId="055CDDBF">
                <wp:simplePos x="0" y="0"/>
                <wp:positionH relativeFrom="column">
                  <wp:posOffset>5080</wp:posOffset>
                </wp:positionH>
                <wp:positionV relativeFrom="paragraph">
                  <wp:posOffset>2617913</wp:posOffset>
                </wp:positionV>
                <wp:extent cx="5759450" cy="635"/>
                <wp:effectExtent l="0" t="0" r="0" b="8255"/>
                <wp:wrapTopAndBottom/>
                <wp:docPr id="47126540"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C245EE7" w14:textId="12052127" w:rsidR="0080540C" w:rsidRPr="009F1373" w:rsidRDefault="0080540C" w:rsidP="0080540C">
                            <w:pPr>
                              <w:pStyle w:val="Titulek"/>
                              <w:jc w:val="center"/>
                              <w:rPr>
                                <w:noProof/>
                              </w:rPr>
                            </w:pPr>
                            <w:bookmarkStart w:id="114" w:name="_Toc218364203"/>
                            <w:bookmarkStart w:id="115" w:name="_Toc218381197"/>
                            <w:r>
                              <w:t xml:space="preserve">Obr. </w:t>
                            </w:r>
                            <w:r w:rsidR="00033CF2">
                              <w:fldChar w:fldCharType="begin"/>
                            </w:r>
                            <w:r w:rsidR="00033CF2">
                              <w:instrText xml:space="preserve"> SEQ Obr. \* ARABIC </w:instrText>
                            </w:r>
                            <w:r w:rsidR="00033CF2">
                              <w:fldChar w:fldCharType="separate"/>
                            </w:r>
                            <w:r w:rsidR="00033CF2">
                              <w:rPr>
                                <w:noProof/>
                              </w:rPr>
                              <w:t>19</w:t>
                            </w:r>
                            <w:r w:rsidR="00033CF2">
                              <w:rPr>
                                <w:noProof/>
                              </w:rPr>
                              <w:fldChar w:fldCharType="end"/>
                            </w:r>
                            <w:r w:rsidRPr="000C5D11">
                              <w:t xml:space="preserve"> Dashboard pro vizualizaci útoků na honeypot a analýzu aktivit útočníků v reálném čase (Zdroj: Autor)</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5CC1D" id="_x0000_s1044" type="#_x0000_t202" style="position:absolute;left:0;text-align:left;margin-left:.4pt;margin-top:206.15pt;width:453.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" stroked="f">
                <v:textbox style="mso-fit-shape-to-text:t" inset="0,0,0,0">
                  <w:txbxContent>
                    <w:p w14:paraId="6C245EE7" w14:textId="12052127" w:rsidR="0080540C" w:rsidRPr="009F1373" w:rsidRDefault="0080540C" w:rsidP="0080540C">
                      <w:pPr>
                        <w:pStyle w:val="Titulek"/>
                        <w:jc w:val="center"/>
                        <w:rPr>
                          <w:noProof/>
                        </w:rPr>
                      </w:pPr>
                      <w:bookmarkStart w:id="116" w:name="_Toc218364203"/>
                      <w:bookmarkStart w:id="117" w:name="_Toc218381197"/>
                      <w:r>
                        <w:t xml:space="preserve">Obr. </w:t>
                      </w:r>
                      <w:r w:rsidR="00033CF2">
                        <w:fldChar w:fldCharType="begin"/>
                      </w:r>
                      <w:r w:rsidR="00033CF2">
                        <w:instrText xml:space="preserve"> SEQ Obr. \* ARABIC </w:instrText>
                      </w:r>
                      <w:r w:rsidR="00033CF2">
                        <w:fldChar w:fldCharType="separate"/>
                      </w:r>
                      <w:r w:rsidR="00033CF2">
                        <w:rPr>
                          <w:noProof/>
                        </w:rPr>
                        <w:t>19</w:t>
                      </w:r>
                      <w:r w:rsidR="00033CF2">
                        <w:rPr>
                          <w:noProof/>
                        </w:rPr>
                        <w:fldChar w:fldCharType="end"/>
                      </w:r>
                      <w:r w:rsidRPr="000C5D11">
                        <w:t xml:space="preserve"> Dashboard pro vizualizaci útoků na honeypot a analýzu aktivit útočníků v reálném čase (Zdroj: Autor)</w:t>
                      </w:r>
                      <w:bookmarkEnd w:id="116"/>
                      <w:bookmarkEnd w:id="117"/>
                    </w:p>
                  </w:txbxContent>
                </v:textbox>
                <w10:wrap type="topAndBottom"/>
              </v:shape>
            </w:pict>
          </mc:Fallback>
        </mc:AlternateContent>
      </w:r>
      <w:r>
        <w:rPr>
          <w:noProof/>
        </w:rPr>
        <w:drawing>
          <wp:anchor distT="0" distB="0" distL="114300" distR="114300" simplePos="0" relativeHeight="251663360" behindDoc="0" locked="0" layoutInCell="1" allowOverlap="1" wp14:anchorId="6F4D7C4F" wp14:editId="113C05A7">
            <wp:simplePos x="0" y="0"/>
            <wp:positionH relativeFrom="column">
              <wp:align>center</wp:align>
            </wp:positionH>
            <wp:positionV relativeFrom="paragraph">
              <wp:posOffset>0</wp:posOffset>
            </wp:positionV>
            <wp:extent cx="5760000" cy="2606400"/>
            <wp:effectExtent l="0" t="0" r="0" b="3810"/>
            <wp:wrapTopAndBottom/>
            <wp:docPr id="1817048345" name="Shape 73" descr="Obsah obrázku snímek obrazovky, text, Multimediální software, Grafický software"/>
            <wp:cNvGraphicFramePr/>
            <a:graphic xmlns:a="http://schemas.openxmlformats.org/drawingml/2006/main">
              <a:graphicData uri="http://schemas.openxmlformats.org/drawingml/2006/picture">
                <pic:pic xmlns:pic="http://schemas.openxmlformats.org/drawingml/2006/picture">
                  <pic:nvPicPr>
                    <pic:cNvPr id="1817048345" name="Shape 73" descr="Obsah obrázku snímek obrazovky, text, Multimediální software, Grafický software"/>
                    <pic:cNvPicPr preferRelativeResize="0"/>
                  </pic:nvPicPr>
                  <pic:blipFill rotWithShape="1">
                    <a:blip r:embed="rId29">
                      <a:alphaModFix/>
                    </a:blip>
                    <a:srcRect/>
                    <a:stretch/>
                  </pic:blipFill>
                  <pic:spPr>
                    <a:xfrm>
                      <a:off x="0" y="0"/>
                      <a:ext cx="5760000" cy="2606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Podrobnější geografické rozložení hrozeb pak doplňuje koláčový graf Top </w:t>
      </w:r>
      <w:proofErr w:type="spellStart"/>
      <w:r>
        <w:t>Attacking</w:t>
      </w:r>
      <w:proofErr w:type="spellEnd"/>
      <w:r>
        <w:t xml:space="preserve"> </w:t>
      </w:r>
      <w:proofErr w:type="spellStart"/>
      <w:r>
        <w:t>Countries</w:t>
      </w:r>
      <w:proofErr w:type="spellEnd"/>
      <w:r>
        <w:t xml:space="preserve">, který přehledně zobrazuje procentuální podíl útočníků z jednotlivých zemí. Kromě polohy útočníků se dashboard soustředí i na analýzu útoků prostřednictvím widgetů Top </w:t>
      </w:r>
      <w:proofErr w:type="spellStart"/>
      <w:r>
        <w:t>exploited</w:t>
      </w:r>
      <w:proofErr w:type="spellEnd"/>
      <w:r>
        <w:t xml:space="preserve"> </w:t>
      </w:r>
      <w:proofErr w:type="spellStart"/>
      <w:r>
        <w:t>passwords</w:t>
      </w:r>
      <w:proofErr w:type="spellEnd"/>
      <w:r>
        <w:t xml:space="preserve"> a Top </w:t>
      </w:r>
      <w:proofErr w:type="spellStart"/>
      <w:r>
        <w:t>targeted</w:t>
      </w:r>
      <w:proofErr w:type="spellEnd"/>
      <w:r>
        <w:t xml:space="preserve"> </w:t>
      </w:r>
      <w:proofErr w:type="spellStart"/>
      <w:r>
        <w:t>usernames</w:t>
      </w:r>
      <w:proofErr w:type="spellEnd"/>
      <w:r>
        <w:t xml:space="preserve">. Tyto prvky odhalují nejčastější přihlašovací údaje používané </w:t>
      </w:r>
      <w:proofErr w:type="spellStart"/>
      <w:r>
        <w:t>botnety</w:t>
      </w:r>
      <w:proofErr w:type="spellEnd"/>
      <w:r>
        <w:t xml:space="preserve">. Pro hlubší analýzu autor implementoval také sekci </w:t>
      </w:r>
      <w:proofErr w:type="spellStart"/>
      <w:r>
        <w:t>Botnet</w:t>
      </w:r>
      <w:proofErr w:type="spellEnd"/>
      <w:r>
        <w:t xml:space="preserve"> </w:t>
      </w:r>
      <w:proofErr w:type="spellStart"/>
      <w:r>
        <w:t>identification</w:t>
      </w:r>
      <w:proofErr w:type="spellEnd"/>
      <w:r>
        <w:t xml:space="preserve"> via HASSH </w:t>
      </w:r>
      <w:proofErr w:type="spellStart"/>
      <w:r>
        <w:t>correlation</w:t>
      </w:r>
      <w:proofErr w:type="spellEnd"/>
      <w:r>
        <w:t>. Tato pokročilá metoda sledování pomocí otisků SSH klientů umožňuje identifikovat a propojovat aktivity stejných útočných skupin i v případech, kdy mění své zdrojové IP adresy.</w:t>
      </w:r>
    </w:p>
    <w:p w14:paraId="34128458" w14:textId="77777777" w:rsidR="00010C05" w:rsidRDefault="00033CF2">
      <w:pPr>
        <w:pStyle w:val="Nadpis3"/>
        <w:numPr>
          <w:ilvl w:val="2"/>
          <w:numId w:val="1"/>
        </w:numPr>
      </w:pPr>
      <w:bookmarkStart w:id="118" w:name="_Toc218366506"/>
      <w:r>
        <w:t>Bezpečnostní události &amp; interní monitoring</w:t>
      </w:r>
      <w:bookmarkEnd w:id="118"/>
    </w:p>
    <w:p w14:paraId="456C02C1" w14:textId="111DAE27" w:rsidR="00124F98" w:rsidRDefault="00124F98">
      <w:r>
        <w:t xml:space="preserve">Tento dashboard slouží k systematickému dohledu nad interními stroji v rámci infrastruktury (Windows a Linux), přičemž se zde v praxi projevuje logika analytických pravidel definovaných v předchozích fázích projektu. Ústředním ukazatelem je widget </w:t>
      </w:r>
      <w:proofErr w:type="spellStart"/>
      <w:r>
        <w:t>Total</w:t>
      </w:r>
      <w:proofErr w:type="spellEnd"/>
      <w:r>
        <w:t xml:space="preserve"> </w:t>
      </w:r>
      <w:proofErr w:type="spellStart"/>
      <w:r>
        <w:t>number</w:t>
      </w:r>
      <w:proofErr w:type="spellEnd"/>
      <w:r>
        <w:t xml:space="preserve"> </w:t>
      </w:r>
      <w:proofErr w:type="spellStart"/>
      <w:r>
        <w:t>of</w:t>
      </w:r>
      <w:proofErr w:type="spellEnd"/>
      <w:r>
        <w:t xml:space="preserve"> </w:t>
      </w:r>
      <w:proofErr w:type="spellStart"/>
      <w:r>
        <w:t>failed</w:t>
      </w:r>
      <w:proofErr w:type="spellEnd"/>
      <w:r>
        <w:t xml:space="preserve"> </w:t>
      </w:r>
      <w:proofErr w:type="spellStart"/>
      <w:r>
        <w:t>logins</w:t>
      </w:r>
      <w:proofErr w:type="spellEnd"/>
      <w:r>
        <w:t xml:space="preserve">, který agreguje celkový počet neúspěšných pokusů o přístup do celé monitorované sítě. Pro detailní časovou analýzu incidentů slouží graf </w:t>
      </w:r>
      <w:proofErr w:type="spellStart"/>
      <w:r>
        <w:t>Failed</w:t>
      </w:r>
      <w:proofErr w:type="spellEnd"/>
      <w:r>
        <w:t xml:space="preserve"> </w:t>
      </w:r>
      <w:proofErr w:type="spellStart"/>
      <w:r>
        <w:t>logons</w:t>
      </w:r>
      <w:proofErr w:type="spellEnd"/>
      <w:r>
        <w:t xml:space="preserve"> </w:t>
      </w:r>
      <w:proofErr w:type="spellStart"/>
      <w:r>
        <w:t>timeline</w:t>
      </w:r>
      <w:proofErr w:type="spellEnd"/>
      <w:r>
        <w:t xml:space="preserve">, jenž analytikovi umožňuje přesně identifikovat nárazové útoky typu </w:t>
      </w:r>
      <w:proofErr w:type="spellStart"/>
      <w:r>
        <w:t>Brute-force</w:t>
      </w:r>
      <w:proofErr w:type="spellEnd"/>
      <w:r>
        <w:t xml:space="preserve"> v konkrétních časových úsecích.</w:t>
      </w:r>
    </w:p>
    <w:p w14:paraId="6391E918" w14:textId="44F2FC13" w:rsidR="00124F98" w:rsidRDefault="00124F98">
      <w:r>
        <w:br w:type="page"/>
      </w:r>
    </w:p>
    <w:p w14:paraId="5BB27756" w14:textId="3AAEBF19" w:rsidR="00010C05" w:rsidRDefault="00124F98">
      <w:r>
        <w:rPr>
          <w:noProof/>
        </w:rPr>
        <w:lastRenderedPageBreak/>
        <mc:AlternateContent>
          <mc:Choice Requires="wps">
            <w:drawing>
              <wp:anchor distT="0" distB="0" distL="114300" distR="114300" simplePos="0" relativeHeight="251722752" behindDoc="0" locked="0" layoutInCell="1" allowOverlap="1" wp14:anchorId="3F43D49E" wp14:editId="24457A7B">
                <wp:simplePos x="0" y="0"/>
                <wp:positionH relativeFrom="column">
                  <wp:posOffset>3810</wp:posOffset>
                </wp:positionH>
                <wp:positionV relativeFrom="paragraph">
                  <wp:posOffset>2489097</wp:posOffset>
                </wp:positionV>
                <wp:extent cx="5759450" cy="635"/>
                <wp:effectExtent l="0" t="0" r="0" b="0"/>
                <wp:wrapTopAndBottom/>
                <wp:docPr id="715669943"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A412CA0" w14:textId="24FF7EB2" w:rsidR="0080540C" w:rsidRPr="005C74CE" w:rsidRDefault="0080540C" w:rsidP="0080540C">
                            <w:pPr>
                              <w:pStyle w:val="Titulek"/>
                              <w:jc w:val="center"/>
                            </w:pPr>
                            <w:bookmarkStart w:id="119" w:name="_Toc218364204"/>
                            <w:bookmarkStart w:id="120" w:name="_Toc218381198"/>
                            <w:r>
                              <w:t xml:space="preserve">Obr. </w:t>
                            </w:r>
                            <w:r w:rsidR="00033CF2">
                              <w:fldChar w:fldCharType="begin"/>
                            </w:r>
                            <w:r w:rsidR="00033CF2">
                              <w:instrText xml:space="preserve"> SEQ Obr. \* ARABIC </w:instrText>
                            </w:r>
                            <w:r w:rsidR="00033CF2">
                              <w:fldChar w:fldCharType="separate"/>
                            </w:r>
                            <w:r w:rsidR="00033CF2">
                              <w:rPr>
                                <w:noProof/>
                              </w:rPr>
                              <w:t>20</w:t>
                            </w:r>
                            <w:r w:rsidR="00033CF2">
                              <w:rPr>
                                <w:noProof/>
                              </w:rPr>
                              <w:fldChar w:fldCharType="end"/>
                            </w:r>
                            <w:r>
                              <w:t xml:space="preserve"> </w:t>
                            </w:r>
                            <w:r w:rsidRPr="00DE7FC0">
                              <w:t>Dashboard pro monitoring interních systémů, sledování neúspěšných přihlášení a detekci uživatelské aktivity mimo pracovní dobu (Zdroj: Autor)</w:t>
                            </w:r>
                            <w:bookmarkEnd w:id="119"/>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3D49E" id="_x0000_s1045" type="#_x0000_t202" style="position:absolute;left:0;text-align:left;margin-left:.3pt;margin-top:196pt;width:453.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" stroked="f">
                <v:textbox style="mso-fit-shape-to-text:t" inset="0,0,0,0">
                  <w:txbxContent>
                    <w:p w14:paraId="5A412CA0" w14:textId="24FF7EB2" w:rsidR="0080540C" w:rsidRPr="005C74CE" w:rsidRDefault="0080540C" w:rsidP="0080540C">
                      <w:pPr>
                        <w:pStyle w:val="Titulek"/>
                        <w:jc w:val="center"/>
                      </w:pPr>
                      <w:bookmarkStart w:id="121" w:name="_Toc218364204"/>
                      <w:bookmarkStart w:id="122" w:name="_Toc218381198"/>
                      <w:r>
                        <w:t xml:space="preserve">Obr. </w:t>
                      </w:r>
                      <w:r w:rsidR="00033CF2">
                        <w:fldChar w:fldCharType="begin"/>
                      </w:r>
                      <w:r w:rsidR="00033CF2">
                        <w:instrText xml:space="preserve"> SEQ Obr. \* ARABIC </w:instrText>
                      </w:r>
                      <w:r w:rsidR="00033CF2">
                        <w:fldChar w:fldCharType="separate"/>
                      </w:r>
                      <w:r w:rsidR="00033CF2">
                        <w:rPr>
                          <w:noProof/>
                        </w:rPr>
                        <w:t>20</w:t>
                      </w:r>
                      <w:r w:rsidR="00033CF2">
                        <w:rPr>
                          <w:noProof/>
                        </w:rPr>
                        <w:fldChar w:fldCharType="end"/>
                      </w:r>
                      <w:r>
                        <w:t xml:space="preserve"> </w:t>
                      </w:r>
                      <w:r w:rsidRPr="00DE7FC0">
                        <w:t>Dashboard pro monitoring interních systémů, sledování neúspěšných přihlášení a detekci uživatelské aktivity mimo pracovní dobu (Zdroj: Autor)</w:t>
                      </w:r>
                      <w:bookmarkEnd w:id="121"/>
                      <w:bookmarkEnd w:id="122"/>
                    </w:p>
                  </w:txbxContent>
                </v:textbox>
                <w10:wrap type="topAndBottom"/>
              </v:shape>
            </w:pict>
          </mc:Fallback>
        </mc:AlternateContent>
      </w:r>
      <w:r>
        <w:rPr>
          <w:noProof/>
        </w:rPr>
        <w:drawing>
          <wp:anchor distT="0" distB="0" distL="114300" distR="114300" simplePos="0" relativeHeight="251737088" behindDoc="0" locked="0" layoutInCell="1" allowOverlap="1" wp14:anchorId="234864D3" wp14:editId="3EAE748A">
            <wp:simplePos x="0" y="0"/>
            <wp:positionH relativeFrom="column">
              <wp:posOffset>0</wp:posOffset>
            </wp:positionH>
            <wp:positionV relativeFrom="paragraph">
              <wp:posOffset>620</wp:posOffset>
            </wp:positionV>
            <wp:extent cx="5759975" cy="2476212"/>
            <wp:effectExtent l="0" t="0" r="0" b="635"/>
            <wp:wrapTopAndBottom/>
            <wp:docPr id="825428224" name="Shape 37" descr="Obsah obrázku snímek obrazovky, text, Multimediální software, software"/>
            <wp:cNvGraphicFramePr/>
            <a:graphic xmlns:a="http://schemas.openxmlformats.org/drawingml/2006/main">
              <a:graphicData uri="http://schemas.openxmlformats.org/drawingml/2006/picture">
                <pic:pic xmlns:pic="http://schemas.openxmlformats.org/drawingml/2006/picture">
                  <pic:nvPicPr>
                    <pic:cNvPr id="825428224" name="Shape 37" descr="Obsah obrázku snímek obrazovky, text, Multimediální software, software"/>
                    <pic:cNvPicPr preferRelativeResize="0"/>
                  </pic:nvPicPr>
                  <pic:blipFill rotWithShape="1">
                    <a:blip r:embed="rId30">
                      <a:alphaModFix/>
                    </a:blip>
                    <a:srcRect/>
                    <a:stretch/>
                  </pic:blipFill>
                  <pic:spPr>
                    <a:xfrm>
                      <a:off x="0" y="0"/>
                      <a:ext cx="5759975" cy="2476212"/>
                    </a:xfrm>
                    <a:prstGeom prst="rect">
                      <a:avLst/>
                    </a:prstGeom>
                    <a:noFill/>
                    <a:ln>
                      <a:noFill/>
                    </a:ln>
                  </pic:spPr>
                </pic:pic>
              </a:graphicData>
            </a:graphic>
          </wp:anchor>
        </w:drawing>
      </w:r>
      <w:r>
        <w:t xml:space="preserve">Zásadní roli v monitoringu anomálií hraje sekce User </w:t>
      </w:r>
      <w:proofErr w:type="spellStart"/>
      <w:r>
        <w:t>activity</w:t>
      </w:r>
      <w:proofErr w:type="spellEnd"/>
      <w:r>
        <w:t xml:space="preserve"> </w:t>
      </w:r>
      <w:proofErr w:type="spellStart"/>
      <w:r>
        <w:t>outside</w:t>
      </w:r>
      <w:proofErr w:type="spellEnd"/>
      <w:r>
        <w:t xml:space="preserve"> </w:t>
      </w:r>
      <w:proofErr w:type="spellStart"/>
      <w:r>
        <w:t>working</w:t>
      </w:r>
      <w:proofErr w:type="spellEnd"/>
      <w:r>
        <w:t xml:space="preserve"> </w:t>
      </w:r>
      <w:proofErr w:type="spellStart"/>
      <w:r>
        <w:t>hours</w:t>
      </w:r>
      <w:proofErr w:type="spellEnd"/>
      <w:r>
        <w:t xml:space="preserve">, která vizualizuje události zachycené </w:t>
      </w:r>
      <w:proofErr w:type="spellStart"/>
      <w:r>
        <w:t>pipeline</w:t>
      </w:r>
      <w:proofErr w:type="spellEnd"/>
      <w:r>
        <w:t xml:space="preserve"> pravidlem pro kontrolu času. Přidružené grafy, zejména Most </w:t>
      </w:r>
      <w:proofErr w:type="spellStart"/>
      <w:r>
        <w:t>accessed</w:t>
      </w:r>
      <w:proofErr w:type="spellEnd"/>
      <w:r>
        <w:t xml:space="preserve"> </w:t>
      </w:r>
      <w:proofErr w:type="spellStart"/>
      <w:r>
        <w:t>hosts</w:t>
      </w:r>
      <w:proofErr w:type="spellEnd"/>
      <w:r>
        <w:t xml:space="preserve"> (</w:t>
      </w:r>
      <w:proofErr w:type="spellStart"/>
      <w:r>
        <w:t>off-hours</w:t>
      </w:r>
      <w:proofErr w:type="spellEnd"/>
      <w:r>
        <w:t>), jasně indikují, na které konkrétní servery docházelo k pokusům o přihlášení v nestandardní době, jako je noc nebo víkend. Tato kombinace přehledových statistik a časové analýzy poskytuje komplexní vhled do bezpečnosti vnitřní sítě a umožňuje včasnou reakci na podezřelé aktivity uživatelů.</w:t>
      </w:r>
    </w:p>
    <w:p w14:paraId="6898F42F" w14:textId="550D9938" w:rsidR="00010C05" w:rsidRDefault="00033CF2">
      <w:pPr>
        <w:pStyle w:val="Nadpis3"/>
        <w:numPr>
          <w:ilvl w:val="2"/>
          <w:numId w:val="1"/>
        </w:numPr>
      </w:pPr>
      <w:bookmarkStart w:id="123" w:name="_Toc218366507"/>
      <w:r>
        <w:t>Analýza a vizualizace systémových událostí VPS</w:t>
      </w:r>
      <w:bookmarkEnd w:id="123"/>
    </w:p>
    <w:p w14:paraId="4EDC9606" w14:textId="77777777" w:rsidR="00010C05" w:rsidRDefault="00033CF2">
      <w:r>
        <w:t xml:space="preserve">Tato sekce dashboardu představuje kritickou vrstvu dohledu zaměřenou na reálné síťové rozhraní VPS instance, která je přímo vystavena do veřejné sítě internet. Na rozdíl od </w:t>
      </w:r>
      <w:proofErr w:type="spellStart"/>
      <w:r>
        <w:t>honeypotu</w:t>
      </w:r>
      <w:proofErr w:type="spellEnd"/>
      <w:r>
        <w:t xml:space="preserve"> </w:t>
      </w:r>
      <w:proofErr w:type="spellStart"/>
      <w:r>
        <w:t>Cowrie</w:t>
      </w:r>
      <w:proofErr w:type="spellEnd"/>
      <w:r>
        <w:t xml:space="preserve">, který slouží jako klamný cíl, tento dashboard interpretuje pokusy o narušení skutečného operačního systému. Ústředním indikátorem bezpečnosti serveru je widget </w:t>
      </w:r>
      <w:proofErr w:type="spellStart"/>
      <w:r>
        <w:t>Total</w:t>
      </w:r>
      <w:proofErr w:type="spellEnd"/>
      <w:r>
        <w:t xml:space="preserve"> </w:t>
      </w:r>
      <w:proofErr w:type="spellStart"/>
      <w:r>
        <w:t>Authentication</w:t>
      </w:r>
      <w:proofErr w:type="spellEnd"/>
      <w:r>
        <w:t xml:space="preserve"> </w:t>
      </w:r>
      <w:proofErr w:type="spellStart"/>
      <w:r>
        <w:t>Failures</w:t>
      </w:r>
      <w:proofErr w:type="spellEnd"/>
      <w:r>
        <w:t>, který v reálném čase sčítá neúspěšné pokusy o přihlášení a slouží jako primární varovný signál zvýšené útočné aktivity.</w:t>
      </w:r>
    </w:p>
    <w:p w14:paraId="7F74540B" w14:textId="418EED22" w:rsidR="00010C05" w:rsidRDefault="00033CF2">
      <w:r>
        <w:t xml:space="preserve">Analýza útoku je realizována prostřednictvím widgetů Top </w:t>
      </w:r>
      <w:proofErr w:type="spellStart"/>
      <w:r>
        <w:t>Targeted</w:t>
      </w:r>
      <w:proofErr w:type="spellEnd"/>
      <w:r>
        <w:t xml:space="preserve"> </w:t>
      </w:r>
      <w:proofErr w:type="spellStart"/>
      <w:r>
        <w:t>Usernames</w:t>
      </w:r>
      <w:proofErr w:type="spellEnd"/>
      <w:r>
        <w:t xml:space="preserve"> SSH a Top </w:t>
      </w:r>
      <w:proofErr w:type="spellStart"/>
      <w:r>
        <w:t>Targeted</w:t>
      </w:r>
      <w:proofErr w:type="spellEnd"/>
      <w:r>
        <w:t xml:space="preserve"> </w:t>
      </w:r>
      <w:proofErr w:type="spellStart"/>
      <w:r>
        <w:t>Destination</w:t>
      </w:r>
      <w:proofErr w:type="spellEnd"/>
      <w:r>
        <w:t xml:space="preserve"> </w:t>
      </w:r>
      <w:proofErr w:type="spellStart"/>
      <w:r>
        <w:t>Ports</w:t>
      </w:r>
      <w:proofErr w:type="spellEnd"/>
      <w:r>
        <w:t>. Tyto prvky umožňují analytikovi identifikovat, zda útočníci cílí na standardní systémové účty, jako je „</w:t>
      </w:r>
      <w:proofErr w:type="spellStart"/>
      <w:r>
        <w:t>root</w:t>
      </w:r>
      <w:proofErr w:type="spellEnd"/>
      <w:r>
        <w:t xml:space="preserve">“ nebo „admin“, a na které konkrétní porty </w:t>
      </w:r>
      <w:r>
        <w:lastRenderedPageBreak/>
        <w:t xml:space="preserve">směřují své požadavky. Tato data jsou klíčová pro validaci nastavení </w:t>
      </w:r>
      <w:proofErr w:type="spellStart"/>
      <w:r>
        <w:t>Ingress</w:t>
      </w:r>
      <w:proofErr w:type="spellEnd"/>
      <w:r>
        <w:t xml:space="preserve"> pravidel v </w:t>
      </w:r>
      <w:r w:rsidR="00124F98">
        <w:rPr>
          <w:noProof/>
        </w:rPr>
        <mc:AlternateContent>
          <mc:Choice Requires="wps">
            <w:drawing>
              <wp:anchor distT="0" distB="0" distL="114300" distR="114300" simplePos="0" relativeHeight="251724800" behindDoc="0" locked="0" layoutInCell="1" allowOverlap="1" wp14:anchorId="36FB0948" wp14:editId="6D039978">
                <wp:simplePos x="0" y="0"/>
                <wp:positionH relativeFrom="column">
                  <wp:align>center</wp:align>
                </wp:positionH>
                <wp:positionV relativeFrom="paragraph">
                  <wp:posOffset>3110865</wp:posOffset>
                </wp:positionV>
                <wp:extent cx="5760000" cy="259200"/>
                <wp:effectExtent l="0" t="0" r="0" b="8255"/>
                <wp:wrapTopAndBottom/>
                <wp:docPr id="1875075383" name="Textové pole 1"/>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14:paraId="466314B4" w14:textId="0CBB24AB" w:rsidR="0080540C" w:rsidRPr="00AE3AEF" w:rsidRDefault="0080540C" w:rsidP="0080540C">
                            <w:pPr>
                              <w:pStyle w:val="Titulek"/>
                              <w:jc w:val="center"/>
                              <w:rPr>
                                <w:noProof/>
                              </w:rPr>
                            </w:pPr>
                            <w:bookmarkStart w:id="124" w:name="_Toc218364205"/>
                            <w:bookmarkStart w:id="125" w:name="_Toc218381199"/>
                            <w:r>
                              <w:t xml:space="preserve">Obr. </w:t>
                            </w:r>
                            <w:r w:rsidR="00033CF2">
                              <w:fldChar w:fldCharType="begin"/>
                            </w:r>
                            <w:r w:rsidR="00033CF2">
                              <w:instrText xml:space="preserve"> SEQ Obr. \* ARABIC </w:instrText>
                            </w:r>
                            <w:r w:rsidR="00033CF2">
                              <w:fldChar w:fldCharType="separate"/>
                            </w:r>
                            <w:r w:rsidR="00033CF2">
                              <w:rPr>
                                <w:noProof/>
                              </w:rPr>
                              <w:t>21</w:t>
                            </w:r>
                            <w:r w:rsidR="00033CF2">
                              <w:rPr>
                                <w:noProof/>
                              </w:rPr>
                              <w:fldChar w:fldCharType="end"/>
                            </w:r>
                            <w:r>
                              <w:t xml:space="preserve"> </w:t>
                            </w:r>
                            <w:r w:rsidRPr="005772FE">
                              <w:t>Dashboard v systému Graylog pro hloubkovou analýzu SSH útok (Zdroj: Autor)</w:t>
                            </w:r>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FB0948" id="_x0000_s1046" type="#_x0000_t202" style="position:absolute;left:0;text-align:left;margin-left:0;margin-top:244.95pt;width:453.55pt;height:20.4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" stroked="f">
                <v:textbox style="mso-fit-shape-to-text:t" inset="0,0,0,0">
                  <w:txbxContent>
                    <w:p w14:paraId="466314B4" w14:textId="0CBB24AB" w:rsidR="0080540C" w:rsidRPr="00AE3AEF" w:rsidRDefault="0080540C" w:rsidP="0080540C">
                      <w:pPr>
                        <w:pStyle w:val="Titulek"/>
                        <w:jc w:val="center"/>
                        <w:rPr>
                          <w:noProof/>
                        </w:rPr>
                      </w:pPr>
                      <w:bookmarkStart w:id="126" w:name="_Toc218364205"/>
                      <w:bookmarkStart w:id="127" w:name="_Toc218381199"/>
                      <w:r>
                        <w:t xml:space="preserve">Obr. </w:t>
                      </w:r>
                      <w:r w:rsidR="00033CF2">
                        <w:fldChar w:fldCharType="begin"/>
                      </w:r>
                      <w:r w:rsidR="00033CF2">
                        <w:instrText xml:space="preserve"> SEQ Obr. \* ARABIC </w:instrText>
                      </w:r>
                      <w:r w:rsidR="00033CF2">
                        <w:fldChar w:fldCharType="separate"/>
                      </w:r>
                      <w:r w:rsidR="00033CF2">
                        <w:rPr>
                          <w:noProof/>
                        </w:rPr>
                        <w:t>21</w:t>
                      </w:r>
                      <w:r w:rsidR="00033CF2">
                        <w:rPr>
                          <w:noProof/>
                        </w:rPr>
                        <w:fldChar w:fldCharType="end"/>
                      </w:r>
                      <w:r>
                        <w:t xml:space="preserve"> </w:t>
                      </w:r>
                      <w:r w:rsidRPr="005772FE">
                        <w:t>Dashboard v systému Graylog pro hloubkovou analýzu SSH útok (Zdroj: Autor)</w:t>
                      </w:r>
                      <w:bookmarkEnd w:id="126"/>
                      <w:bookmarkEnd w:id="127"/>
                    </w:p>
                  </w:txbxContent>
                </v:textbox>
                <w10:wrap type="topAndBottom"/>
              </v:shape>
            </w:pict>
          </mc:Fallback>
        </mc:AlternateContent>
      </w:r>
      <w:r w:rsidR="00124F98">
        <w:rPr>
          <w:noProof/>
        </w:rPr>
        <w:drawing>
          <wp:anchor distT="0" distB="0" distL="114300" distR="114300" simplePos="0" relativeHeight="251669504" behindDoc="0" locked="0" layoutInCell="1" allowOverlap="1" wp14:anchorId="1D971FAE" wp14:editId="232C13E2">
            <wp:simplePos x="0" y="0"/>
            <wp:positionH relativeFrom="column">
              <wp:align>center</wp:align>
            </wp:positionH>
            <wp:positionV relativeFrom="paragraph">
              <wp:posOffset>514985</wp:posOffset>
            </wp:positionV>
            <wp:extent cx="5612400" cy="2559600"/>
            <wp:effectExtent l="0" t="0" r="7620" b="0"/>
            <wp:wrapTopAndBottom/>
            <wp:docPr id="775418654" name="Shape 31" descr="Obsah obrázku text, snímek obrazovky, Multimediální software, Grafický software"/>
            <wp:cNvGraphicFramePr/>
            <a:graphic xmlns:a="http://schemas.openxmlformats.org/drawingml/2006/main">
              <a:graphicData uri="http://schemas.openxmlformats.org/drawingml/2006/picture">
                <pic:pic xmlns:pic="http://schemas.openxmlformats.org/drawingml/2006/picture">
                  <pic:nvPicPr>
                    <pic:cNvPr id="775418654" name="Shape 31" descr="Obsah obrázku text, snímek obrazovky, Multimediální software, Grafický software"/>
                    <pic:cNvPicPr preferRelativeResize="0"/>
                  </pic:nvPicPr>
                  <pic:blipFill rotWithShape="1">
                    <a:blip r:embed="rId31">
                      <a:alphaModFix/>
                    </a:blip>
                    <a:srcRect/>
                    <a:stretch/>
                  </pic:blipFill>
                  <pic:spPr>
                    <a:xfrm>
                      <a:off x="0" y="0"/>
                      <a:ext cx="56124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t>cloudové infrastruktuře Oracle a umožňují včasnou detekci skenování portů.</w:t>
      </w:r>
    </w:p>
    <w:p w14:paraId="2CC93178" w14:textId="606695D4" w:rsidR="00010C05" w:rsidRDefault="0080540C">
      <w:r>
        <w:t>Geografický kontext a původ hrozeb jsou vizualizovány na mapě Real-</w:t>
      </w:r>
      <w:proofErr w:type="spellStart"/>
      <w:r>
        <w:t>time</w:t>
      </w:r>
      <w:proofErr w:type="spellEnd"/>
      <w:r>
        <w:t xml:space="preserve"> </w:t>
      </w:r>
      <w:proofErr w:type="spellStart"/>
      <w:r>
        <w:t>Attacker</w:t>
      </w:r>
      <w:proofErr w:type="spellEnd"/>
      <w:r>
        <w:t xml:space="preserve"> </w:t>
      </w:r>
      <w:proofErr w:type="spellStart"/>
      <w:r>
        <w:t>Geolocation</w:t>
      </w:r>
      <w:proofErr w:type="spellEnd"/>
      <w:r>
        <w:t xml:space="preserve">, která ve spojení s tabulkou </w:t>
      </w:r>
      <w:proofErr w:type="spellStart"/>
      <w:r>
        <w:t>Detailed</w:t>
      </w:r>
      <w:proofErr w:type="spellEnd"/>
      <w:r>
        <w:t xml:space="preserve"> </w:t>
      </w:r>
      <w:proofErr w:type="spellStart"/>
      <w:r>
        <w:t>Attacker</w:t>
      </w:r>
      <w:proofErr w:type="spellEnd"/>
      <w:r>
        <w:t xml:space="preserve"> </w:t>
      </w:r>
      <w:proofErr w:type="spellStart"/>
      <w:r>
        <w:t>Logs</w:t>
      </w:r>
      <w:proofErr w:type="spellEnd"/>
      <w:r>
        <w:t xml:space="preserve"> poskytuje přesné informace o zemi a městě, ze kterého útoky přicházejí. Propojení těchto údajů s přehledem Top </w:t>
      </w:r>
      <w:proofErr w:type="spellStart"/>
      <w:r>
        <w:t>Attacking</w:t>
      </w:r>
      <w:proofErr w:type="spellEnd"/>
      <w:r>
        <w:t xml:space="preserve"> </w:t>
      </w:r>
      <w:proofErr w:type="spellStart"/>
      <w:r>
        <w:t>Countries</w:t>
      </w:r>
      <w:proofErr w:type="spellEnd"/>
      <w:r>
        <w:t xml:space="preserve"> dává správci možnost identifikovat specifické regiony, které vykazují vysokou míru agresivity vůči VPS, a následně implementovat preventivní blokaci na úrovni IP rozsahů. Tato ucelená vizualizace tak tvoří nezbytný podklad pro aktivní správu bezpečnosti cloudového uzlu.</w:t>
      </w:r>
    </w:p>
    <w:p w14:paraId="3D7B8BA8" w14:textId="77777777" w:rsidR="00010C05" w:rsidRDefault="00033CF2">
      <w:pPr>
        <w:pStyle w:val="Nadpis2"/>
        <w:numPr>
          <w:ilvl w:val="1"/>
          <w:numId w:val="1"/>
        </w:numPr>
      </w:pPr>
      <w:bookmarkStart w:id="128" w:name="_Toc218366508"/>
      <w:proofErr w:type="spellStart"/>
      <w:r>
        <w:t>Alerting</w:t>
      </w:r>
      <w:proofErr w:type="spellEnd"/>
      <w:r>
        <w:t xml:space="preserve"> a automatizovaná oznámení (E-mail)</w:t>
      </w:r>
      <w:bookmarkEnd w:id="128"/>
    </w:p>
    <w:p w14:paraId="47A97550" w14:textId="77777777" w:rsidR="00010C05" w:rsidRDefault="00033CF2">
      <w:r>
        <w:t>Aby systém nevyžadoval nepřetržitou pozornost administrátora, autor implementoval systém varování. Ten zajišťuje, že kritické incidenty jsou okamžitě eskalovány přímo k odpovědné osobě.</w:t>
      </w:r>
    </w:p>
    <w:p w14:paraId="4B064A44" w14:textId="77777777" w:rsidR="00010C05" w:rsidRDefault="00033CF2">
      <w:pPr>
        <w:pStyle w:val="Nadpis3"/>
        <w:numPr>
          <w:ilvl w:val="2"/>
          <w:numId w:val="1"/>
        </w:numPr>
      </w:pPr>
      <w:bookmarkStart w:id="129" w:name="_Toc218366509"/>
      <w:r>
        <w:t xml:space="preserve">Definice událostí (Event </w:t>
      </w:r>
      <w:proofErr w:type="spellStart"/>
      <w:r>
        <w:t>Definitions</w:t>
      </w:r>
      <w:proofErr w:type="spellEnd"/>
      <w:r>
        <w:t>)</w:t>
      </w:r>
      <w:bookmarkEnd w:id="129"/>
    </w:p>
    <w:p w14:paraId="4B5BE220" w14:textId="66D7271E" w:rsidR="00010C05" w:rsidRDefault="00033CF2">
      <w:r>
        <w:t xml:space="preserve">V rámci systému </w:t>
      </w:r>
      <w:proofErr w:type="spellStart"/>
      <w:r>
        <w:t>Graylog</w:t>
      </w:r>
      <w:proofErr w:type="spellEnd"/>
      <w:r>
        <w:t xml:space="preserve"> autor vytvořil specifick</w:t>
      </w:r>
      <w:r w:rsidR="00124F98">
        <w:t>ou</w:t>
      </w:r>
      <w:r>
        <w:t xml:space="preserve"> definic</w:t>
      </w:r>
      <w:r w:rsidR="00124F98">
        <w:t>i</w:t>
      </w:r>
      <w:r>
        <w:t xml:space="preserve"> událostí, kter</w:t>
      </w:r>
      <w:r w:rsidR="00124F98">
        <w:t>á</w:t>
      </w:r>
      <w:r>
        <w:t xml:space="preserve"> v reálném čase prohledáv</w:t>
      </w:r>
      <w:r w:rsidR="00124F98">
        <w:t>á</w:t>
      </w:r>
      <w:r>
        <w:t xml:space="preserve"> a příchozí logy. </w:t>
      </w:r>
      <w:r w:rsidR="00124F98">
        <w:t>Autor tuto událost nazval</w:t>
      </w:r>
      <w:r>
        <w:t xml:space="preserve"> „</w:t>
      </w:r>
      <w:proofErr w:type="spellStart"/>
      <w:r>
        <w:t>Brute-Force</w:t>
      </w:r>
      <w:proofErr w:type="spellEnd"/>
      <w:r>
        <w:t xml:space="preserve"> </w:t>
      </w:r>
      <w:proofErr w:type="spellStart"/>
      <w:r>
        <w:t>Attack</w:t>
      </w:r>
      <w:proofErr w:type="spellEnd"/>
      <w:r>
        <w:t xml:space="preserve">: </w:t>
      </w:r>
      <w:proofErr w:type="spellStart"/>
      <w:r>
        <w:t>Multiple</w:t>
      </w:r>
      <w:proofErr w:type="spellEnd"/>
      <w:r>
        <w:t xml:space="preserve"> </w:t>
      </w:r>
      <w:proofErr w:type="spellStart"/>
      <w:r>
        <w:t>Failed</w:t>
      </w:r>
      <w:proofErr w:type="spellEnd"/>
      <w:r>
        <w:t xml:space="preserve"> </w:t>
      </w:r>
      <w:proofErr w:type="spellStart"/>
      <w:r>
        <w:t>Logons</w:t>
      </w:r>
      <w:proofErr w:type="spellEnd"/>
      <w:r>
        <w:t>“, jehož logika je postavena na sledování četnosti neúspěšných pokusů o přístup. Tato událost se automaticky aktivuje v momentě, kdy systém detekuje více než pět neúspěšných přihlášení (</w:t>
      </w:r>
      <w:proofErr w:type="spellStart"/>
      <w:r>
        <w:t>event_type</w:t>
      </w:r>
      <w:proofErr w:type="spellEnd"/>
      <w:r>
        <w:t xml:space="preserve">: </w:t>
      </w:r>
      <w:proofErr w:type="spellStart"/>
      <w:r>
        <w:t>failed_logon</w:t>
      </w:r>
      <w:proofErr w:type="spellEnd"/>
      <w:r>
        <w:t>) z jednoho unikátního zdroje během minutového okna. (12).</w:t>
      </w:r>
    </w:p>
    <w:p w14:paraId="1EFED426" w14:textId="77777777" w:rsidR="00010C05" w:rsidRDefault="00033CF2">
      <w:pPr>
        <w:pStyle w:val="Nadpis3"/>
        <w:numPr>
          <w:ilvl w:val="2"/>
          <w:numId w:val="1"/>
        </w:numPr>
      </w:pPr>
      <w:bookmarkStart w:id="130" w:name="_Toc218366510"/>
      <w:r>
        <w:lastRenderedPageBreak/>
        <w:t>Konfigurace e-mailových notifikací</w:t>
      </w:r>
      <w:bookmarkEnd w:id="130"/>
    </w:p>
    <w:p w14:paraId="311D6636" w14:textId="2208DDBB" w:rsidR="00010C05" w:rsidRDefault="00124F98">
      <w:r>
        <w:rPr>
          <w:noProof/>
        </w:rPr>
        <mc:AlternateContent>
          <mc:Choice Requires="wps">
            <w:drawing>
              <wp:anchor distT="0" distB="0" distL="114300" distR="114300" simplePos="0" relativeHeight="251726848" behindDoc="0" locked="0" layoutInCell="1" allowOverlap="1" wp14:anchorId="1DD862E6" wp14:editId="41F34319">
                <wp:simplePos x="0" y="0"/>
                <wp:positionH relativeFrom="column">
                  <wp:posOffset>560705</wp:posOffset>
                </wp:positionH>
                <wp:positionV relativeFrom="paragraph">
                  <wp:posOffset>5421955</wp:posOffset>
                </wp:positionV>
                <wp:extent cx="4656455" cy="635"/>
                <wp:effectExtent l="0" t="0" r="0" b="0"/>
                <wp:wrapTopAndBottom/>
                <wp:docPr id="1272018745" name="Textové pole 1"/>
                <wp:cNvGraphicFramePr/>
                <a:graphic xmlns:a="http://schemas.openxmlformats.org/drawingml/2006/main">
                  <a:graphicData uri="http://schemas.microsoft.com/office/word/2010/wordprocessingShape">
                    <wps:wsp>
                      <wps:cNvSpPr txBox="1"/>
                      <wps:spPr>
                        <a:xfrm>
                          <a:off x="0" y="0"/>
                          <a:ext cx="4656455" cy="635"/>
                        </a:xfrm>
                        <a:prstGeom prst="rect">
                          <a:avLst/>
                        </a:prstGeom>
                        <a:solidFill>
                          <a:prstClr val="white"/>
                        </a:solidFill>
                        <a:ln>
                          <a:noFill/>
                        </a:ln>
                      </wps:spPr>
                      <wps:txbx>
                        <w:txbxContent>
                          <w:p w14:paraId="23F2BEF9" w14:textId="2D299AE1" w:rsidR="0080540C" w:rsidRPr="00570919" w:rsidRDefault="0080540C" w:rsidP="0080540C">
                            <w:pPr>
                              <w:pStyle w:val="Titulek"/>
                              <w:jc w:val="center"/>
                              <w:rPr>
                                <w:noProof/>
                              </w:rPr>
                            </w:pPr>
                            <w:bookmarkStart w:id="131" w:name="_Toc218364206"/>
                            <w:bookmarkStart w:id="132" w:name="_Toc218381200"/>
                            <w:r>
                              <w:t xml:space="preserve">Obr. </w:t>
                            </w:r>
                            <w:r w:rsidR="00033CF2">
                              <w:fldChar w:fldCharType="begin"/>
                            </w:r>
                            <w:r w:rsidR="00033CF2">
                              <w:instrText xml:space="preserve"> SEQ Obr. \* ARABIC </w:instrText>
                            </w:r>
                            <w:r w:rsidR="00033CF2">
                              <w:fldChar w:fldCharType="separate"/>
                            </w:r>
                            <w:r w:rsidR="00033CF2">
                              <w:rPr>
                                <w:noProof/>
                              </w:rPr>
                              <w:t>22</w:t>
                            </w:r>
                            <w:r w:rsidR="00033CF2">
                              <w:rPr>
                                <w:noProof/>
                              </w:rPr>
                              <w:fldChar w:fldCharType="end"/>
                            </w:r>
                            <w:r>
                              <w:t xml:space="preserve"> </w:t>
                            </w:r>
                            <w:r w:rsidRPr="008C38A6">
                              <w:t>Ukázka automatického e-mailového upozornění generovaného systémem Graylog při detekci brute-force útoku na server (Zdroj: Autor)</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862E6" id="_x0000_s1047" type="#_x0000_t202" style="position:absolute;left:0;text-align:left;margin-left:44.15pt;margin-top:426.95pt;width:366.6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nFGgIAAEAEAAAOAAAAZHJzL2Uyb0RvYy54bWysU1GP2jAMfp+0/xDlfRTY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" stroked="f">
                <v:textbox style="mso-fit-shape-to-text:t" inset="0,0,0,0">
                  <w:txbxContent>
                    <w:p w14:paraId="23F2BEF9" w14:textId="2D299AE1" w:rsidR="0080540C" w:rsidRPr="00570919" w:rsidRDefault="0080540C" w:rsidP="0080540C">
                      <w:pPr>
                        <w:pStyle w:val="Titulek"/>
                        <w:jc w:val="center"/>
                        <w:rPr>
                          <w:noProof/>
                        </w:rPr>
                      </w:pPr>
                      <w:bookmarkStart w:id="133" w:name="_Toc218364206"/>
                      <w:bookmarkStart w:id="134" w:name="_Toc218381200"/>
                      <w:r>
                        <w:t xml:space="preserve">Obr. </w:t>
                      </w:r>
                      <w:r w:rsidR="00033CF2">
                        <w:fldChar w:fldCharType="begin"/>
                      </w:r>
                      <w:r w:rsidR="00033CF2">
                        <w:instrText xml:space="preserve"> SEQ Obr. \* ARABIC </w:instrText>
                      </w:r>
                      <w:r w:rsidR="00033CF2">
                        <w:fldChar w:fldCharType="separate"/>
                      </w:r>
                      <w:r w:rsidR="00033CF2">
                        <w:rPr>
                          <w:noProof/>
                        </w:rPr>
                        <w:t>22</w:t>
                      </w:r>
                      <w:r w:rsidR="00033CF2">
                        <w:rPr>
                          <w:noProof/>
                        </w:rPr>
                        <w:fldChar w:fldCharType="end"/>
                      </w:r>
                      <w:r>
                        <w:t xml:space="preserve"> </w:t>
                      </w:r>
                      <w:r w:rsidRPr="008C38A6">
                        <w:t>Ukázka automatického e-mailového upozornění generovaného systémem Graylog při detekci brute-force útoku na server (Zdroj: Autor)</w:t>
                      </w:r>
                      <w:bookmarkEnd w:id="133"/>
                      <w:bookmarkEnd w:id="134"/>
                    </w:p>
                  </w:txbxContent>
                </v:textbox>
                <w10:wrap type="topAndBottom"/>
              </v:shape>
            </w:pict>
          </mc:Fallback>
        </mc:AlternateContent>
      </w:r>
      <w:r>
        <w:rPr>
          <w:noProof/>
        </w:rPr>
        <w:drawing>
          <wp:anchor distT="0" distB="0" distL="114300" distR="114300" simplePos="0" relativeHeight="251672576" behindDoc="0" locked="0" layoutInCell="1" allowOverlap="1" wp14:anchorId="273D22CD" wp14:editId="534F25F5">
            <wp:simplePos x="0" y="0"/>
            <wp:positionH relativeFrom="column">
              <wp:posOffset>560705</wp:posOffset>
            </wp:positionH>
            <wp:positionV relativeFrom="paragraph">
              <wp:posOffset>1081035</wp:posOffset>
            </wp:positionV>
            <wp:extent cx="4656894" cy="4318376"/>
            <wp:effectExtent l="0" t="0" r="0" b="6350"/>
            <wp:wrapTopAndBottom/>
            <wp:docPr id="1765905187" name="Shape 19" descr="Obsah obrázku text, snímek obrazovky, software, Webová stránka&#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765905187" name="Shape 19" descr="Obsah obrázku text, snímek obrazovky, software, Webová stránka&#10;&#10;Obsah generovaný pomocí AI může být nesprávný."/>
                    <pic:cNvPicPr preferRelativeResize="0"/>
                  </pic:nvPicPr>
                  <pic:blipFill rotWithShape="1">
                    <a:blip r:embed="rId32">
                      <a:alphaModFix/>
                    </a:blip>
                    <a:srcRect r="59540" b="19043"/>
                    <a:stretch/>
                  </pic:blipFill>
                  <pic:spPr>
                    <a:xfrm>
                      <a:off x="0" y="0"/>
                      <a:ext cx="4656894" cy="4318376"/>
                    </a:xfrm>
                    <a:prstGeom prst="rect">
                      <a:avLst/>
                    </a:prstGeom>
                    <a:noFill/>
                    <a:ln>
                      <a:noFill/>
                    </a:ln>
                  </pic:spPr>
                </pic:pic>
              </a:graphicData>
            </a:graphic>
          </wp:anchor>
        </w:drawing>
      </w:r>
      <w:r w:rsidR="0080540C">
        <w:t xml:space="preserve">Pro okamžité doručování varování administrátorovi byl vytvořen dedikovaný notifikační kanál „Email </w:t>
      </w:r>
      <w:proofErr w:type="gramStart"/>
      <w:r w:rsidR="0080540C">
        <w:t xml:space="preserve">Admin - </w:t>
      </w:r>
      <w:proofErr w:type="spellStart"/>
      <w:r w:rsidR="0080540C">
        <w:t>Brute</w:t>
      </w:r>
      <w:proofErr w:type="spellEnd"/>
      <w:proofErr w:type="gramEnd"/>
      <w:r w:rsidR="0080540C">
        <w:t xml:space="preserve"> </w:t>
      </w:r>
      <w:proofErr w:type="spellStart"/>
      <w:r w:rsidR="0080540C">
        <w:t>Force</w:t>
      </w:r>
      <w:proofErr w:type="spellEnd"/>
      <w:r w:rsidR="0080540C">
        <w:t xml:space="preserve">“, využívající SMTP protokol pro odesílání na adresu </w:t>
      </w:r>
      <w:r w:rsidR="0080540C" w:rsidRPr="00124F98">
        <w:t>shonth22@sps-prosek.cz.</w:t>
      </w:r>
      <w:r w:rsidR="0080540C">
        <w:t xml:space="preserve"> Výjimečným prvkem této implementace je plně přizpůsobená HTML šablona e-mailu, zajišt</w:t>
      </w:r>
      <w:r>
        <w:t>ující</w:t>
      </w:r>
      <w:r w:rsidR="0080540C">
        <w:t xml:space="preserve"> maximální čitelnost a informační hodnoty varování (12).</w:t>
      </w:r>
    </w:p>
    <w:p w14:paraId="4FE6E621" w14:textId="0AECD28A" w:rsidR="00010C05" w:rsidRDefault="00033CF2">
      <w:r>
        <w:t xml:space="preserve">Tato šablona v doručené poště přehledně zobrazuje přesný čas incidentu, popis hrozby a identifikaci zdrojového zařízení včetně IP adresy útočníka. Klíčovou funkcí je zahrnutí tzv. </w:t>
      </w:r>
      <w:proofErr w:type="spellStart"/>
      <w:r>
        <w:t>backlogu</w:t>
      </w:r>
      <w:proofErr w:type="spellEnd"/>
      <w:r>
        <w:t xml:space="preserve"> zpráv, což je výpis konkrétních logů, které alarm bezprostředně vyvolaly. Díky tomuto technickému detailu může administrátor provést okamžitou analýzu závažnosti útoku přímo z e-mailové zprávy, aniž by se musel v první fázi přihlašovat do rozhraní </w:t>
      </w:r>
      <w:proofErr w:type="spellStart"/>
      <w:r>
        <w:t>Graylogu</w:t>
      </w:r>
      <w:proofErr w:type="spellEnd"/>
      <w:r>
        <w:t>, což výrazně zrychluje proces incident response (12).</w:t>
      </w:r>
    </w:p>
    <w:p w14:paraId="681768E3" w14:textId="77777777" w:rsidR="00010C05" w:rsidRDefault="00033CF2">
      <w:pPr>
        <w:pStyle w:val="Nadpis2"/>
        <w:numPr>
          <w:ilvl w:val="1"/>
          <w:numId w:val="1"/>
        </w:numPr>
      </w:pPr>
      <w:bookmarkStart w:id="135" w:name="_Toc218366511"/>
      <w:r>
        <w:lastRenderedPageBreak/>
        <w:t xml:space="preserve">Strategie zálohování a </w:t>
      </w:r>
      <w:proofErr w:type="spellStart"/>
      <w:r>
        <w:t>Disaster</w:t>
      </w:r>
      <w:proofErr w:type="spellEnd"/>
      <w:r>
        <w:t xml:space="preserve"> </w:t>
      </w:r>
      <w:proofErr w:type="spellStart"/>
      <w:r>
        <w:t>Recovery</w:t>
      </w:r>
      <w:bookmarkEnd w:id="135"/>
      <w:proofErr w:type="spellEnd"/>
    </w:p>
    <w:p w14:paraId="651FB1B1" w14:textId="0A3E63F3" w:rsidR="00010C05" w:rsidRDefault="00033CF2">
      <w:r>
        <w:t>V poslední fázi realizace se autor zaměřil na kritický aspekt provozu každého bezpečnostního systému</w:t>
      </w:r>
      <w:r w:rsidR="00124F98">
        <w:t xml:space="preserve">, </w:t>
      </w:r>
      <w:r>
        <w:t xml:space="preserve">zajištění integrity a dostupnosti dat v případě technické havárie nebo kompromitace hlavního uzlu. Byla implementována víceúrovňová strategie zálohování, která kombinuje statické denní snímky </w:t>
      </w:r>
      <w:r>
        <w:t xml:space="preserve">systému s </w:t>
      </w:r>
      <w:proofErr w:type="spellStart"/>
      <w:r>
        <w:t>real-time</w:t>
      </w:r>
      <w:proofErr w:type="spellEnd"/>
      <w:r>
        <w:t xml:space="preserve"> replikací kritických logů na</w:t>
      </w:r>
      <w:r w:rsidR="00124F98">
        <w:t xml:space="preserve"> </w:t>
      </w:r>
      <w:r>
        <w:t>oddělené úložiště.</w:t>
      </w:r>
    </w:p>
    <w:p w14:paraId="0BF0BC5B" w14:textId="77777777" w:rsidR="00010C05" w:rsidRDefault="00033CF2">
      <w:pPr>
        <w:pStyle w:val="Nadpis3"/>
        <w:numPr>
          <w:ilvl w:val="2"/>
          <w:numId w:val="1"/>
        </w:numPr>
      </w:pPr>
      <w:bookmarkStart w:id="136" w:name="_Toc218366512"/>
      <w:r>
        <w:t>Implementace dedikovaného úložného uzlu</w:t>
      </w:r>
      <w:bookmarkEnd w:id="136"/>
    </w:p>
    <w:p w14:paraId="2D769580" w14:textId="77777777" w:rsidR="00010C05" w:rsidRDefault="00033CF2">
      <w:r>
        <w:t>Pro účely archivace byl v lokální síti zprovozněn sekundární server s IP adresou 192.168.2.104 (maturita-</w:t>
      </w:r>
      <w:proofErr w:type="spellStart"/>
      <w:r>
        <w:t>storage</w:t>
      </w:r>
      <w:proofErr w:type="spellEnd"/>
      <w:r>
        <w:t xml:space="preserve">), běžící na minimalistické instalaci systému </w:t>
      </w:r>
      <w:proofErr w:type="spellStart"/>
      <w:r>
        <w:t>Debian</w:t>
      </w:r>
      <w:proofErr w:type="spellEnd"/>
      <w:r>
        <w:t xml:space="preserve">. Aby byla zajištěna maximální bezpečnost a automatizace, autor implementoval autentizaci založenou na asymetrické kryptografii. Mezi hlavním </w:t>
      </w:r>
      <w:proofErr w:type="spellStart"/>
      <w:r>
        <w:t>Graylog</w:t>
      </w:r>
      <w:proofErr w:type="spellEnd"/>
      <w:r>
        <w:t xml:space="preserve"> serverem a úložným uzlem byl vytvořen důvěryhodný vztah pomocí SSH klíčů s délkou 4096 bitů, což umožňuje bezpečný přenos dat bez nutnosti uchovávat hesla v čitelném formátu v zálohovacích skriptech.</w:t>
      </w:r>
    </w:p>
    <w:p w14:paraId="395209F2" w14:textId="77777777" w:rsidR="00010C05" w:rsidRDefault="00033CF2">
      <w:pPr>
        <w:pStyle w:val="Nadpis3"/>
        <w:numPr>
          <w:ilvl w:val="2"/>
          <w:numId w:val="1"/>
        </w:numPr>
      </w:pPr>
      <w:bookmarkStart w:id="137" w:name="_Toc218366513"/>
      <w:r>
        <w:t>Automatizované zálohování indexů (</w:t>
      </w:r>
      <w:proofErr w:type="spellStart"/>
      <w:r>
        <w:t>Cold</w:t>
      </w:r>
      <w:proofErr w:type="spellEnd"/>
      <w:r>
        <w:t xml:space="preserve"> </w:t>
      </w:r>
      <w:proofErr w:type="spellStart"/>
      <w:r>
        <w:t>Backup</w:t>
      </w:r>
      <w:proofErr w:type="spellEnd"/>
      <w:r>
        <w:t>)</w:t>
      </w:r>
      <w:bookmarkEnd w:id="137"/>
    </w:p>
    <w:p w14:paraId="1B545678" w14:textId="168D258A" w:rsidR="00010C05" w:rsidRDefault="00033CF2">
      <w:r>
        <w:t xml:space="preserve">Jádrem </w:t>
      </w:r>
      <w:proofErr w:type="spellStart"/>
      <w:r>
        <w:t>disaster</w:t>
      </w:r>
      <w:proofErr w:type="spellEnd"/>
      <w:r>
        <w:t xml:space="preserve"> </w:t>
      </w:r>
      <w:proofErr w:type="spellStart"/>
      <w:r>
        <w:t>recovery</w:t>
      </w:r>
      <w:proofErr w:type="spellEnd"/>
      <w:r>
        <w:t xml:space="preserve"> plánu je pravidelná archivace surových dat z datového uzlu. Autor vytvořil komplexní </w:t>
      </w:r>
      <w:proofErr w:type="spellStart"/>
      <w:r>
        <w:t>bash</w:t>
      </w:r>
      <w:proofErr w:type="spellEnd"/>
      <w:r>
        <w:t xml:space="preserve"> skript zalohuj_indexy.sh, který využívá nástroj tar s kompresním algoritmem </w:t>
      </w:r>
      <w:proofErr w:type="spellStart"/>
      <w:r>
        <w:t>gzip</w:t>
      </w:r>
      <w:proofErr w:type="spellEnd"/>
      <w:r>
        <w:t xml:space="preserve"> pro sbalení celého adresářového stromu /var/lib/</w:t>
      </w:r>
      <w:proofErr w:type="spellStart"/>
      <w:r>
        <w:t>graylog-datanode</w:t>
      </w:r>
      <w:proofErr w:type="spellEnd"/>
      <w:r>
        <w:t xml:space="preserve">, kde jsou uloženy veškeré indexy. Vytvořený archiv je následně zabezpečeně odeslán pomocí protokolu SCP na sekundární uzel. Vzhledem k nepravidelnému provozu testovacích uzlů byl proces automatizovaného zálohování svěřen plánovači </w:t>
      </w:r>
      <w:proofErr w:type="spellStart"/>
      <w:r>
        <w:t>Anacron</w:t>
      </w:r>
      <w:proofErr w:type="spellEnd"/>
      <w:r>
        <w:t>. Na rozdíl od stand</w:t>
      </w:r>
      <w:r>
        <w:t xml:space="preserve">ardního nástroje </w:t>
      </w:r>
      <w:proofErr w:type="spellStart"/>
      <w:r>
        <w:t>cron</w:t>
      </w:r>
      <w:proofErr w:type="spellEnd"/>
      <w:r>
        <w:t xml:space="preserve">, který vyžaduje nepřetržitý běh systému v přesně definovaný čas, </w:t>
      </w:r>
      <w:proofErr w:type="spellStart"/>
      <w:r>
        <w:t>Anacron</w:t>
      </w:r>
      <w:proofErr w:type="spellEnd"/>
      <w:r>
        <w:t xml:space="preserve"> zajišťuje spuštění zálohovacího skriptu i v případě, že byl uzel v plánované době vypnut. Autor definoval úlohu s denní periodou. Tímto je garantována pravidelná aktualizace záloh bez nutnosti 24/7 provozu infrastruktury, přičemž je zachována efektivita přenosu dat mimo špičku (13).</w:t>
      </w:r>
    </w:p>
    <w:p w14:paraId="0D85ECFF" w14:textId="3A363833" w:rsidR="00010C05" w:rsidRDefault="005833DB">
      <w:pPr>
        <w:pStyle w:val="Nadpis3"/>
        <w:numPr>
          <w:ilvl w:val="2"/>
          <w:numId w:val="1"/>
        </w:numPr>
      </w:pPr>
      <w:bookmarkStart w:id="138" w:name="_Toc218366514"/>
      <w:r>
        <w:rPr>
          <w:noProof/>
        </w:rPr>
        <w:lastRenderedPageBreak/>
        <mc:AlternateContent>
          <mc:Choice Requires="wps">
            <w:drawing>
              <wp:anchor distT="0" distB="0" distL="114300" distR="114300" simplePos="0" relativeHeight="251675648" behindDoc="0" locked="0" layoutInCell="1" allowOverlap="1" wp14:anchorId="162D7FF6" wp14:editId="6808A9D8">
                <wp:simplePos x="0" y="0"/>
                <wp:positionH relativeFrom="column">
                  <wp:posOffset>156210</wp:posOffset>
                </wp:positionH>
                <wp:positionV relativeFrom="paragraph">
                  <wp:posOffset>0</wp:posOffset>
                </wp:positionV>
                <wp:extent cx="5258435" cy="1115695"/>
                <wp:effectExtent l="0" t="0" r="0" b="0"/>
                <wp:wrapTopAndBottom/>
                <wp:docPr id="551147304" name="Obdélník 12701944"/>
                <wp:cNvGraphicFramePr/>
                <a:graphic xmlns:a="http://schemas.openxmlformats.org/drawingml/2006/main">
                  <a:graphicData uri="http://schemas.microsoft.com/office/word/2010/wordprocessingShape">
                    <wps:wsp>
                      <wps:cNvSpPr/>
                      <wps:spPr>
                        <a:xfrm>
                          <a:off x="0" y="0"/>
                          <a:ext cx="5258435" cy="1115695"/>
                        </a:xfrm>
                        <a:prstGeom prst="rect">
                          <a:avLst/>
                        </a:prstGeom>
                        <a:noFill/>
                        <a:ln>
                          <a:noFill/>
                        </a:ln>
                      </wps:spPr>
                      <wps:txbx>
                        <w:txbxContent>
                          <w:p w14:paraId="7F743BC2" w14:textId="77777777" w:rsidR="00010C05" w:rsidRDefault="00010C05">
                            <w:pPr>
                              <w:spacing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2D7FF6" id="Obdélník 12701944" o:spid="_x0000_s1048" style="position:absolute;left:0;text-align:left;margin-left:12.3pt;margin-top:0;width:414.05pt;height:8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" filled="f" stroked="f">
                <v:textbox inset="2.53958mm,2.53958mm,2.53958mm,2.53958mm">
                  <w:txbxContent>
                    <w:p w14:paraId="7F743BC2" w14:textId="77777777" w:rsidR="00010C05" w:rsidRDefault="00010C05">
                      <w:pPr>
                        <w:spacing w:after="0" w:line="240" w:lineRule="auto"/>
                        <w:ind w:firstLine="0"/>
                        <w:jc w:val="left"/>
                        <w:textDirection w:val="btLr"/>
                      </w:pPr>
                    </w:p>
                  </w:txbxContent>
                </v:textbox>
                <w10:wrap type="topAndBottom"/>
              </v:rect>
            </w:pict>
          </mc:Fallback>
        </mc:AlternateContent>
      </w:r>
      <w:r w:rsidR="0080540C">
        <w:rPr>
          <w:noProof/>
        </w:rPr>
        <mc:AlternateContent>
          <mc:Choice Requires="wps">
            <w:drawing>
              <wp:anchor distT="0" distB="0" distL="114300" distR="114300" simplePos="0" relativeHeight="251728896" behindDoc="0" locked="0" layoutInCell="1" allowOverlap="1" wp14:anchorId="4D16CCB3" wp14:editId="33EC9CEA">
                <wp:simplePos x="0" y="0"/>
                <wp:positionH relativeFrom="column">
                  <wp:posOffset>250190</wp:posOffset>
                </wp:positionH>
                <wp:positionV relativeFrom="paragraph">
                  <wp:posOffset>694055</wp:posOffset>
                </wp:positionV>
                <wp:extent cx="5259070" cy="635"/>
                <wp:effectExtent l="0" t="0" r="0" b="0"/>
                <wp:wrapTopAndBottom/>
                <wp:docPr id="1553489661" name="Textové pole 1"/>
                <wp:cNvGraphicFramePr/>
                <a:graphic xmlns:a="http://schemas.openxmlformats.org/drawingml/2006/main">
                  <a:graphicData uri="http://schemas.microsoft.com/office/word/2010/wordprocessingShape">
                    <wps:wsp>
                      <wps:cNvSpPr txBox="1"/>
                      <wps:spPr>
                        <a:xfrm>
                          <a:off x="0" y="0"/>
                          <a:ext cx="5259070" cy="635"/>
                        </a:xfrm>
                        <a:prstGeom prst="rect">
                          <a:avLst/>
                        </a:prstGeom>
                        <a:solidFill>
                          <a:prstClr val="white"/>
                        </a:solidFill>
                        <a:ln>
                          <a:noFill/>
                        </a:ln>
                      </wps:spPr>
                      <wps:txbx>
                        <w:txbxContent>
                          <w:p w14:paraId="0CA1E761" w14:textId="0AF186B2" w:rsidR="0080540C" w:rsidRPr="008E2518" w:rsidRDefault="0080540C" w:rsidP="0080540C">
                            <w:pPr>
                              <w:pStyle w:val="Titulek"/>
                              <w:jc w:val="center"/>
                              <w:rPr>
                                <w:b/>
                                <w:bCs/>
                                <w:noProof/>
                                <w:color w:val="auto"/>
                                <w:sz w:val="26"/>
                                <w:szCs w:val="26"/>
                              </w:rPr>
                            </w:pPr>
                            <w:bookmarkStart w:id="139" w:name="_Toc218364207"/>
                            <w:bookmarkStart w:id="140" w:name="_Toc218381201"/>
                            <w:r>
                              <w:t xml:space="preserve">Obr. </w:t>
                            </w:r>
                            <w:r w:rsidR="00033CF2">
                              <w:fldChar w:fldCharType="begin"/>
                            </w:r>
                            <w:r w:rsidR="00033CF2">
                              <w:instrText xml:space="preserve"> SEQ Obr. \* ARABIC </w:instrText>
                            </w:r>
                            <w:r w:rsidR="00033CF2">
                              <w:fldChar w:fldCharType="separate"/>
                            </w:r>
                            <w:r w:rsidR="00033CF2">
                              <w:rPr>
                                <w:noProof/>
                              </w:rPr>
                              <w:t>23</w:t>
                            </w:r>
                            <w:r w:rsidR="00033CF2">
                              <w:rPr>
                                <w:noProof/>
                              </w:rPr>
                              <w:fldChar w:fldCharType="end"/>
                            </w:r>
                            <w:r>
                              <w:t xml:space="preserve"> </w:t>
                            </w:r>
                            <w:r w:rsidRPr="00F06DA7">
                              <w:t xml:space="preserve"> Výpis na serveru zobrazující pravidelné archivy databázových indexů pro potřeby dlouhodobého uchování dat (Zdroj: Autor)</w:t>
                            </w:r>
                            <w:bookmarkEnd w:id="139"/>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6CCB3" id="_x0000_s1049" type="#_x0000_t202" style="position:absolute;left:0;text-align:left;margin-left:19.7pt;margin-top:54.65pt;width:414.1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m8GwIAAEA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" stroked="f">
                <v:textbox style="mso-fit-shape-to-text:t" inset="0,0,0,0">
                  <w:txbxContent>
                    <w:p w14:paraId="0CA1E761" w14:textId="0AF186B2" w:rsidR="0080540C" w:rsidRPr="008E2518" w:rsidRDefault="0080540C" w:rsidP="0080540C">
                      <w:pPr>
                        <w:pStyle w:val="Titulek"/>
                        <w:jc w:val="center"/>
                        <w:rPr>
                          <w:b/>
                          <w:bCs/>
                          <w:noProof/>
                          <w:color w:val="auto"/>
                          <w:sz w:val="26"/>
                          <w:szCs w:val="26"/>
                        </w:rPr>
                      </w:pPr>
                      <w:bookmarkStart w:id="141" w:name="_Toc218364207"/>
                      <w:bookmarkStart w:id="142" w:name="_Toc218381201"/>
                      <w:r>
                        <w:t xml:space="preserve">Obr. </w:t>
                      </w:r>
                      <w:r w:rsidR="00033CF2">
                        <w:fldChar w:fldCharType="begin"/>
                      </w:r>
                      <w:r w:rsidR="00033CF2">
                        <w:instrText xml:space="preserve"> SEQ Obr. \* ARABIC </w:instrText>
                      </w:r>
                      <w:r w:rsidR="00033CF2">
                        <w:fldChar w:fldCharType="separate"/>
                      </w:r>
                      <w:r w:rsidR="00033CF2">
                        <w:rPr>
                          <w:noProof/>
                        </w:rPr>
                        <w:t>23</w:t>
                      </w:r>
                      <w:r w:rsidR="00033CF2">
                        <w:rPr>
                          <w:noProof/>
                        </w:rPr>
                        <w:fldChar w:fldCharType="end"/>
                      </w:r>
                      <w:r>
                        <w:t xml:space="preserve"> </w:t>
                      </w:r>
                      <w:r w:rsidRPr="00F06DA7">
                        <w:t xml:space="preserve"> Výpis na serveru zobrazující pravidelné archivy databázových indexů pro potřeby dlouhodobého uchování dat (Zdroj: Autor)</w:t>
                      </w:r>
                      <w:bookmarkEnd w:id="141"/>
                      <w:bookmarkEnd w:id="142"/>
                    </w:p>
                  </w:txbxContent>
                </v:textbox>
                <w10:wrap type="topAndBottom"/>
              </v:shape>
            </w:pict>
          </mc:Fallback>
        </mc:AlternateContent>
      </w:r>
      <w:r>
        <w:rPr>
          <w:noProof/>
        </w:rPr>
        <w:drawing>
          <wp:anchor distT="0" distB="0" distL="114300" distR="114300" simplePos="0" relativeHeight="251676672" behindDoc="0" locked="0" layoutInCell="1" allowOverlap="1" wp14:anchorId="4C59ADE4" wp14:editId="204FCD03">
            <wp:simplePos x="0" y="0"/>
            <wp:positionH relativeFrom="column">
              <wp:align>center</wp:align>
            </wp:positionH>
            <wp:positionV relativeFrom="paragraph">
              <wp:posOffset>0</wp:posOffset>
            </wp:positionV>
            <wp:extent cx="5259600" cy="637200"/>
            <wp:effectExtent l="0" t="0" r="0" b="0"/>
            <wp:wrapTopAndBottom/>
            <wp:docPr id="1822737745" name="Shape 55" descr="Obsah obrázku text, snímek obrazovky, Písmo, řada/pruh&#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822737745" name="Shape 55" descr="Obsah obrázku text, snímek obrazovky, Písmo, řada/pruh&#10;&#10;Obsah generovaný pomocí AI může být nesprávný."/>
                    <pic:cNvPicPr preferRelativeResize="0"/>
                  </pic:nvPicPr>
                  <pic:blipFill rotWithShape="1">
                    <a:blip r:embed="rId33">
                      <a:alphaModFix/>
                    </a:blip>
                    <a:srcRect/>
                    <a:stretch/>
                  </pic:blipFill>
                  <pic:spPr>
                    <a:xfrm>
                      <a:off x="0" y="0"/>
                      <a:ext cx="52596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t>Real-</w:t>
      </w:r>
      <w:proofErr w:type="spellStart"/>
      <w:r>
        <w:t>time</w:t>
      </w:r>
      <w:proofErr w:type="spellEnd"/>
      <w:r>
        <w:t xml:space="preserve"> </w:t>
      </w:r>
      <w:proofErr w:type="spellStart"/>
      <w:r>
        <w:t>Forwarding</w:t>
      </w:r>
      <w:proofErr w:type="spellEnd"/>
      <w:r>
        <w:t xml:space="preserve"> (Hot </w:t>
      </w:r>
      <w:proofErr w:type="spellStart"/>
      <w:r>
        <w:t>Backup</w:t>
      </w:r>
      <w:proofErr w:type="spellEnd"/>
      <w:r>
        <w:t>)</w:t>
      </w:r>
      <w:bookmarkEnd w:id="138"/>
    </w:p>
    <w:p w14:paraId="65E1BD57" w14:textId="76A4E8E0" w:rsidR="00010C05" w:rsidRDefault="0080540C">
      <w:r>
        <w:rPr>
          <w:noProof/>
        </w:rPr>
        <mc:AlternateContent>
          <mc:Choice Requires="wps">
            <w:drawing>
              <wp:anchor distT="0" distB="0" distL="114300" distR="114300" simplePos="0" relativeHeight="251730944" behindDoc="0" locked="0" layoutInCell="1" allowOverlap="1" wp14:anchorId="16B15796" wp14:editId="1F0D1F99">
                <wp:simplePos x="0" y="0"/>
                <wp:positionH relativeFrom="column">
                  <wp:posOffset>189230</wp:posOffset>
                </wp:positionH>
                <wp:positionV relativeFrom="paragraph">
                  <wp:posOffset>3289935</wp:posOffset>
                </wp:positionV>
                <wp:extent cx="5381625" cy="635"/>
                <wp:effectExtent l="0" t="0" r="0" b="0"/>
                <wp:wrapTopAndBottom/>
                <wp:docPr id="429603048" name="Textové pole 1"/>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2AA99FC4" w14:textId="147524FF" w:rsidR="0080540C" w:rsidRPr="00597FAE" w:rsidRDefault="0080540C" w:rsidP="0080540C">
                            <w:pPr>
                              <w:pStyle w:val="Titulek"/>
                              <w:jc w:val="center"/>
                              <w:rPr>
                                <w:noProof/>
                              </w:rPr>
                            </w:pPr>
                            <w:bookmarkStart w:id="143" w:name="_Toc218364208"/>
                            <w:bookmarkStart w:id="144" w:name="_Toc218381202"/>
                            <w:r>
                              <w:t xml:space="preserve">Obr. </w:t>
                            </w:r>
                            <w:r w:rsidR="00033CF2">
                              <w:fldChar w:fldCharType="begin"/>
                            </w:r>
                            <w:r w:rsidR="00033CF2">
                              <w:instrText xml:space="preserve"> SEQ Obr. \* ARABIC </w:instrText>
                            </w:r>
                            <w:r w:rsidR="00033CF2">
                              <w:fldChar w:fldCharType="separate"/>
                            </w:r>
                            <w:r w:rsidR="00033CF2">
                              <w:rPr>
                                <w:noProof/>
                              </w:rPr>
                              <w:t>24</w:t>
                            </w:r>
                            <w:r w:rsidR="00033CF2">
                              <w:rPr>
                                <w:noProof/>
                              </w:rPr>
                              <w:fldChar w:fldCharType="end"/>
                            </w:r>
                            <w:r>
                              <w:t xml:space="preserve"> </w:t>
                            </w:r>
                            <w:r w:rsidRPr="004546CE">
                              <w:t>Výpis na serveru zobrazující soubor pro živý audit událostí pro potřeby průběžné kontroly a analýzy (Zdroj: Autor)</w:t>
                            </w:r>
                            <w:bookmarkEnd w:id="143"/>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15796" id="_x0000_s1050" type="#_x0000_t202" style="position:absolute;left:0;text-align:left;margin-left:14.9pt;margin-top:259.05pt;width:423.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ClHAIAAEAEAAAOAAAAZHJzL2Uyb0RvYy54bWysU8Fu2zAMvQ/YPwi6L07SpS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" stroked="f">
                <v:textbox style="mso-fit-shape-to-text:t" inset="0,0,0,0">
                  <w:txbxContent>
                    <w:p w14:paraId="2AA99FC4" w14:textId="147524FF" w:rsidR="0080540C" w:rsidRPr="00597FAE" w:rsidRDefault="0080540C" w:rsidP="0080540C">
                      <w:pPr>
                        <w:pStyle w:val="Titulek"/>
                        <w:jc w:val="center"/>
                        <w:rPr>
                          <w:noProof/>
                        </w:rPr>
                      </w:pPr>
                      <w:bookmarkStart w:id="145" w:name="_Toc218364208"/>
                      <w:bookmarkStart w:id="146" w:name="_Toc218381202"/>
                      <w:r>
                        <w:t xml:space="preserve">Obr. </w:t>
                      </w:r>
                      <w:r w:rsidR="00033CF2">
                        <w:fldChar w:fldCharType="begin"/>
                      </w:r>
                      <w:r w:rsidR="00033CF2">
                        <w:instrText xml:space="preserve"> SEQ Obr. \* ARABIC </w:instrText>
                      </w:r>
                      <w:r w:rsidR="00033CF2">
                        <w:fldChar w:fldCharType="separate"/>
                      </w:r>
                      <w:r w:rsidR="00033CF2">
                        <w:rPr>
                          <w:noProof/>
                        </w:rPr>
                        <w:t>24</w:t>
                      </w:r>
                      <w:r w:rsidR="00033CF2">
                        <w:rPr>
                          <w:noProof/>
                        </w:rPr>
                        <w:fldChar w:fldCharType="end"/>
                      </w:r>
                      <w:r>
                        <w:t xml:space="preserve"> </w:t>
                      </w:r>
                      <w:r w:rsidRPr="004546CE">
                        <w:t>Výpis na serveru zobrazující soubor pro živý audit událostí pro potřeby průběžné kontroly a analýzy (Zdroj: Autor)</w:t>
                      </w:r>
                      <w:bookmarkEnd w:id="145"/>
                      <w:bookmarkEnd w:id="146"/>
                    </w:p>
                  </w:txbxContent>
                </v:textbox>
                <w10:wrap type="topAndBottom"/>
              </v:shape>
            </w:pict>
          </mc:Fallback>
        </mc:AlternateContent>
      </w:r>
      <w:r w:rsidR="005833DB">
        <w:rPr>
          <w:noProof/>
        </w:rPr>
        <w:drawing>
          <wp:anchor distT="0" distB="0" distL="114300" distR="114300" simplePos="0" relativeHeight="251680768" behindDoc="0" locked="0" layoutInCell="1" allowOverlap="1" wp14:anchorId="58255BB8" wp14:editId="792CC0A2">
            <wp:simplePos x="0" y="0"/>
            <wp:positionH relativeFrom="column">
              <wp:align>center</wp:align>
            </wp:positionH>
            <wp:positionV relativeFrom="paragraph">
              <wp:posOffset>2693035</wp:posOffset>
            </wp:positionV>
            <wp:extent cx="5382000" cy="540000"/>
            <wp:effectExtent l="0" t="0" r="0" b="0"/>
            <wp:wrapTopAndBottom/>
            <wp:docPr id="2114836674" name="Shape 58" descr="Obsah obrázku text, snímek obrazovky, Písmo, řada/pruh&#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2114836674" name="Shape 58" descr="Obsah obrázku text, snímek obrazovky, Písmo, řada/pruh&#10;&#10;Obsah generovaný pomocí AI může být nesprávný."/>
                    <pic:cNvPicPr preferRelativeResize="0"/>
                  </pic:nvPicPr>
                  <pic:blipFill rotWithShape="1">
                    <a:blip r:embed="rId34">
                      <a:alphaModFix/>
                    </a:blip>
                    <a:srcRect/>
                    <a:stretch/>
                  </pic:blipFill>
                  <pic:spPr>
                    <a:xfrm>
                      <a:off x="0" y="0"/>
                      <a:ext cx="5382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 eliminaci rizika ztráty dat mezi jednotlivými denními zálohami autor implementoval tzv. „živý auditní log“. Tento mechanismus funguje na principu zrcadlení všech příchozích zpráv v reálném čase. V rozhraní </w:t>
      </w:r>
      <w:proofErr w:type="spellStart"/>
      <w:r>
        <w:t>Graylogu</w:t>
      </w:r>
      <w:proofErr w:type="spellEnd"/>
      <w:r>
        <w:t xml:space="preserve"> byl vytvořen nový výstup typu GELF Output na UDP portu 12201, který je směrován na IP adresu úložného serveru. Tento výstup byl následně napojen na centrální „Default Stream“, čímž bylo zajištěno, že každá zpráva o útoku je v momentě svého vzniku okamžitě replikována mimo hlavní server. Na straně úložného serveru byl zprovozněn proces využívající utilitu </w:t>
      </w:r>
      <w:proofErr w:type="spellStart"/>
      <w:r>
        <w:t>nc</w:t>
      </w:r>
      <w:proofErr w:type="spellEnd"/>
      <w:r>
        <w:t xml:space="preserve">, který naslouchá na definovaném portu a příchozí data ukládá do souboru </w:t>
      </w:r>
      <w:proofErr w:type="spellStart"/>
      <w:r>
        <w:t>live_</w:t>
      </w:r>
      <w:proofErr w:type="gramStart"/>
      <w:r>
        <w:t>audit.json</w:t>
      </w:r>
      <w:proofErr w:type="spellEnd"/>
      <w:proofErr w:type="gramEnd"/>
      <w:r>
        <w:t>. Tento soubor slouží jako nezpochybnitelný důkaz v případě, že by se útočníkovi podařilo proniknout do hlavního systému a smazat místní logy (14).</w:t>
      </w:r>
    </w:p>
    <w:p w14:paraId="2029901E" w14:textId="55EA9913" w:rsidR="00010C05" w:rsidRDefault="00033CF2">
      <w:pPr>
        <w:pStyle w:val="Nadpis3"/>
        <w:numPr>
          <w:ilvl w:val="2"/>
          <w:numId w:val="1"/>
        </w:numPr>
      </w:pPr>
      <w:bookmarkStart w:id="147" w:name="_Toc218366515"/>
      <w:r>
        <w:t>Automatizovaná údržba a rotace logů</w:t>
      </w:r>
      <w:bookmarkEnd w:id="147"/>
    </w:p>
    <w:p w14:paraId="758A9CBF" w14:textId="6B26ACD7" w:rsidR="00010C05" w:rsidRDefault="00033CF2">
      <w:r>
        <w:t xml:space="preserve">Vzhledem k vysoké intenzitě útoků na </w:t>
      </w:r>
      <w:proofErr w:type="spellStart"/>
      <w:r>
        <w:t>honeypot</w:t>
      </w:r>
      <w:proofErr w:type="spellEnd"/>
      <w:r>
        <w:t xml:space="preserve"> a s tím spojeným rychlým nárůstem objemu dat v živém archivu musel autor vyřešit otázku kapacity úložiště. Byla nasazena utilita </w:t>
      </w:r>
      <w:proofErr w:type="spellStart"/>
      <w:r>
        <w:t>logrotate</w:t>
      </w:r>
      <w:proofErr w:type="spellEnd"/>
      <w:r>
        <w:t xml:space="preserve">, která spravuje narůstající soubor s auditním logem. Konfigurace využívá metodu </w:t>
      </w:r>
      <w:proofErr w:type="spellStart"/>
      <w:r>
        <w:t>copytruncate</w:t>
      </w:r>
      <w:proofErr w:type="spellEnd"/>
      <w:r>
        <w:t xml:space="preserve">, která umožňuje </w:t>
      </w:r>
      <w:proofErr w:type="spellStart"/>
      <w:r>
        <w:t>odrotovat</w:t>
      </w:r>
      <w:proofErr w:type="spellEnd"/>
      <w:r>
        <w:t xml:space="preserve"> a zkomprimovat soubor po dosažení velikosti 100 MB bez nutnosti přerušit běžící proces zápisu. Tímto krokem autor zajistil, že systém zálohování je dlouhodobě udržitelný, autonomní a nevyžaduje manuální zásahy administrátora při zachování kontin</w:t>
      </w:r>
      <w:r>
        <w:t>uity sběru dat.</w:t>
      </w:r>
    </w:p>
    <w:p w14:paraId="61AC4106" w14:textId="77777777" w:rsidR="00010C05" w:rsidRDefault="00033CF2">
      <w:pPr>
        <w:pStyle w:val="Nadpis1"/>
        <w:numPr>
          <w:ilvl w:val="0"/>
          <w:numId w:val="1"/>
        </w:numPr>
      </w:pPr>
      <w:bookmarkStart w:id="148" w:name="_Toc218366516"/>
      <w:r>
        <w:lastRenderedPageBreak/>
        <w:t>Uživatelská příručka</w:t>
      </w:r>
      <w:bookmarkEnd w:id="148"/>
    </w:p>
    <w:p w14:paraId="284763EA" w14:textId="77777777" w:rsidR="00010C05" w:rsidRDefault="00033CF2">
      <w:r>
        <w:t>Tato kapitola slouží jako metodický návod pro obsluhu a základní údržbu vytvořeného systému. Administrátorské rozhraní je pro oprávněné osoby dostupné na vnitřní adrese portu 9000, kde je vyžadována autentizace pomocí administrátorských údajů definovaných během instalace. Po přihlášení má uživatel k dispozici hlavní ovládací panel, odkud může přistupovat k jednotlivým streamům a sledovat příchozí události v reálném čase.</w:t>
      </w:r>
    </w:p>
    <w:p w14:paraId="55D0CE97" w14:textId="77777777" w:rsidR="00010C05" w:rsidRDefault="00033CF2">
      <w:r>
        <w:t>Pro efektivní dohled nad bezpečností celé infrastruktury jsou v systému připraveny přehledové dashboardy, které v reálném čase vizualizují příchozí události. Správce má k dispozici grafické výstupy, jako jsou interaktivní mapy a statistické grafy, které umožňují okamžitou identifikaci aktuálních hrozeb a geografického původu pokusů o narušení. V případě potřeby detailního prošetření konkrétní aktivity lze využít vyhledávací pole a filtry, které umožňují rychle vyhledat záznamy podle IP adresy útočníka, cílo</w:t>
      </w:r>
      <w:r>
        <w:t>vého portu nebo uživatelského jména.</w:t>
      </w:r>
    </w:p>
    <w:p w14:paraId="469254BE" w14:textId="77777777" w:rsidR="00010C05" w:rsidRDefault="00033CF2">
      <w:r>
        <w:t xml:space="preserve">Pro ověření </w:t>
      </w:r>
      <w:r>
        <w:t xml:space="preserve">funkčnosti zálohovacího mechanismu může správce využít kontrolní příkaz </w:t>
      </w:r>
      <w:proofErr w:type="spellStart"/>
      <w:proofErr w:type="gramStart"/>
      <w:r>
        <w:t>ls</w:t>
      </w:r>
      <w:proofErr w:type="spellEnd"/>
      <w:r>
        <w:t xml:space="preserve"> -</w:t>
      </w:r>
      <w:proofErr w:type="spellStart"/>
      <w:r>
        <w:t>lh</w:t>
      </w:r>
      <w:proofErr w:type="spellEnd"/>
      <w:proofErr w:type="gramEnd"/>
      <w:r>
        <w:t xml:space="preserve"> /</w:t>
      </w:r>
      <w:proofErr w:type="spellStart"/>
      <w:r>
        <w:t>zalohy_graylog</w:t>
      </w:r>
      <w:proofErr w:type="spellEnd"/>
      <w:r>
        <w:t>/</w:t>
      </w:r>
      <w:proofErr w:type="spellStart"/>
      <w:r>
        <w:t>zive_streamy</w:t>
      </w:r>
      <w:proofErr w:type="spellEnd"/>
      <w:r>
        <w:t>/ na úložném serveru, kde by měl pozorovat kontinuální nárůst velikosti auditního souboru. V případě obnovy dat po havárii jsou archivy připraveny v adresáři /</w:t>
      </w:r>
      <w:proofErr w:type="spellStart"/>
      <w:r>
        <w:t>zalohy_graylog</w:t>
      </w:r>
      <w:proofErr w:type="spellEnd"/>
      <w:r>
        <w:t>/</w:t>
      </w:r>
      <w:proofErr w:type="spellStart"/>
      <w:r>
        <w:t>denni_indexy</w:t>
      </w:r>
      <w:proofErr w:type="spellEnd"/>
      <w:r>
        <w:t xml:space="preserve">/ ve </w:t>
      </w:r>
      <w:proofErr w:type="gramStart"/>
      <w:r>
        <w:t>formátu .</w:t>
      </w:r>
      <w:proofErr w:type="gramEnd"/>
      <w:r>
        <w:t>tar.gz, připravené k okamžité dekompresi a importu zpět do datového uzlu.</w:t>
      </w:r>
    </w:p>
    <w:p w14:paraId="76C9C759" w14:textId="2F86D89B" w:rsidR="00010C05" w:rsidRDefault="00033CF2">
      <w:r>
        <w:t xml:space="preserve">V rámci běžné údržby je doporučeno pravidelně kontrolovat stav systémových logů a vytížení zdrojů, aby byla zachována vysoká propustnost systému. V případě technických potíží nebo výpadku toku dat z agentů je nezbytné prověřit stav systémových služeb </w:t>
      </w:r>
      <w:proofErr w:type="spellStart"/>
      <w:r>
        <w:t>Graylogu</w:t>
      </w:r>
      <w:proofErr w:type="spellEnd"/>
      <w:r>
        <w:t xml:space="preserve"> a databáze přímo v terminálu serveru. Tato příručka tak poskytuje základní rámec pro efektivní využívání i osobami, které nebyly přímo zapojeny do jeho technické realizace.</w:t>
      </w:r>
    </w:p>
    <w:p w14:paraId="35F1A8BA" w14:textId="77777777" w:rsidR="00010C05" w:rsidRDefault="00033CF2">
      <w:pPr>
        <w:pStyle w:val="Nadpis1"/>
        <w:numPr>
          <w:ilvl w:val="0"/>
          <w:numId w:val="1"/>
        </w:numPr>
      </w:pPr>
      <w:bookmarkStart w:id="149" w:name="_Toc218366517"/>
      <w:r>
        <w:t>Závěr</w:t>
      </w:r>
      <w:bookmarkEnd w:id="149"/>
    </w:p>
    <w:p w14:paraId="12E2CA1B" w14:textId="77777777" w:rsidR="00010C05" w:rsidRDefault="00033CF2">
      <w:r>
        <w:t xml:space="preserve">Cílem této maturitní práce bylo navrhnout a realizovat centralizovaný logovací systém pro sběr, zpracování a analýzu událostí z operačních systémů Windows a Linux. Tento cíl byl splněn vytvořením funkčního řešení založeného na platformě </w:t>
      </w:r>
      <w:proofErr w:type="spellStart"/>
      <w:r>
        <w:t>Graylog</w:t>
      </w:r>
      <w:proofErr w:type="spellEnd"/>
      <w:r>
        <w:t xml:space="preserve">, doplněné o </w:t>
      </w:r>
      <w:proofErr w:type="spellStart"/>
      <w:r>
        <w:t>OpenSearch</w:t>
      </w:r>
      <w:proofErr w:type="spellEnd"/>
      <w:r>
        <w:t xml:space="preserve">, </w:t>
      </w:r>
      <w:proofErr w:type="spellStart"/>
      <w:r>
        <w:t>MongoDB</w:t>
      </w:r>
      <w:proofErr w:type="spellEnd"/>
      <w:r>
        <w:t xml:space="preserve"> a další podpůrné nástroje.</w:t>
      </w:r>
    </w:p>
    <w:p w14:paraId="21701BD1" w14:textId="77777777" w:rsidR="00010C05" w:rsidRDefault="00033CF2">
      <w:r>
        <w:lastRenderedPageBreak/>
        <w:t xml:space="preserve">V rámci práce byla navržena architektura </w:t>
      </w:r>
      <w:proofErr w:type="spellStart"/>
      <w:r>
        <w:t>logserveru</w:t>
      </w:r>
      <w:proofErr w:type="spellEnd"/>
      <w:r>
        <w:t xml:space="preserve"> a provedena instalace a konfigurace všech klíčových komponent systému. Pro sběr logů z </w:t>
      </w:r>
      <w:r>
        <w:t xml:space="preserve">koncových stanic a serverů byly využity nástroje </w:t>
      </w:r>
      <w:proofErr w:type="spellStart"/>
      <w:r>
        <w:t>Filebeat</w:t>
      </w:r>
      <w:proofErr w:type="spellEnd"/>
      <w:r>
        <w:t xml:space="preserve"> a </w:t>
      </w:r>
      <w:proofErr w:type="spellStart"/>
      <w:r>
        <w:t>Winlogbeat</w:t>
      </w:r>
      <w:proofErr w:type="spellEnd"/>
      <w:r>
        <w:t xml:space="preserve">, které umožňují bezpečný a spolehlivý přenos dat do centrálního úložiště. Zpracování a třídění událostí je realizováno pomocí streamů a </w:t>
      </w:r>
      <w:proofErr w:type="spellStart"/>
      <w:r>
        <w:t>pipeline</w:t>
      </w:r>
      <w:proofErr w:type="spellEnd"/>
      <w:r>
        <w:t xml:space="preserve"> pravidel, což umožňuje efektivní filtrování a další analýzu dat.</w:t>
      </w:r>
    </w:p>
    <w:p w14:paraId="64E7E8A1" w14:textId="77777777" w:rsidR="00010C05" w:rsidRDefault="00033CF2">
      <w:r>
        <w:t xml:space="preserve">Součástí řešení je také vizualizace dat pomocí přehledných dashboardů a základní nastavení upozornění na vybrané bezpečnostní události. Pro rozšíření detekčních schopností systému byl nasazen </w:t>
      </w:r>
      <w:proofErr w:type="spellStart"/>
      <w:r>
        <w:t>honeypot</w:t>
      </w:r>
      <w:proofErr w:type="spellEnd"/>
      <w:r>
        <w:t xml:space="preserve"> </w:t>
      </w:r>
      <w:proofErr w:type="spellStart"/>
      <w:r>
        <w:t>Cowrie</w:t>
      </w:r>
      <w:proofErr w:type="spellEnd"/>
      <w:r>
        <w:t xml:space="preserve">, jehož výstupy jsou integrovány do logovací infrastruktury. Zabezpečený vzdálený přístup k systému je zajištěn prostřednictvím privátní sítě </w:t>
      </w:r>
      <w:proofErr w:type="spellStart"/>
      <w:r>
        <w:t>Tailscale</w:t>
      </w:r>
      <w:proofErr w:type="spellEnd"/>
      <w:r>
        <w:t>.</w:t>
      </w:r>
    </w:p>
    <w:p w14:paraId="2FD4622C" w14:textId="77777777" w:rsidR="00010C05" w:rsidRDefault="00033CF2">
      <w:r>
        <w:t>Výsledkem práce je funkční centralizovaný logovací systém, který lze využít pro monitoring a základní bezpečnostní dohled v menším až středně velkém prostředí. Navržené řešení je možné dále rozšiřovat o pokročilé detekční mechanismy, automatizaci reakcí na incidenty nebo integraci s dalšími bezpečnostními nástroji. Práce tak splňuje stanovené cíle a potvrzuje praktické využití získaných znalostí v oblasti správy sítí a IT bezpečnosti.</w:t>
      </w:r>
    </w:p>
    <w:p w14:paraId="01C70B3A" w14:textId="77777777" w:rsidR="00010C05" w:rsidRDefault="00033CF2">
      <w:r>
        <w:br w:type="page"/>
      </w:r>
    </w:p>
    <w:p w14:paraId="4C06705C" w14:textId="77777777" w:rsidR="00010C05" w:rsidRDefault="00033CF2">
      <w:pPr>
        <w:pStyle w:val="Nadpis1"/>
      </w:pPr>
      <w:bookmarkStart w:id="150" w:name="_Toc218366518"/>
      <w:r>
        <w:lastRenderedPageBreak/>
        <w:t>Seznam zkratek</w:t>
      </w:r>
      <w:bookmarkEnd w:id="150"/>
    </w:p>
    <w:tbl>
      <w:tblPr>
        <w:tblStyle w:val="af5"/>
        <w:tblW w:w="9061" w:type="dxa"/>
        <w:tblInd w:w="5" w:type="dxa"/>
        <w:tblLayout w:type="fixed"/>
        <w:tblLook w:val="0400" w:firstRow="0" w:lastRow="0" w:firstColumn="0" w:lastColumn="0" w:noHBand="0" w:noVBand="1"/>
      </w:tblPr>
      <w:tblGrid>
        <w:gridCol w:w="2263"/>
        <w:gridCol w:w="6798"/>
      </w:tblGrid>
      <w:tr w:rsidR="00010C05" w14:paraId="23E2984E" w14:textId="77777777">
        <w:trPr>
          <w:trHeight w:val="403"/>
        </w:trPr>
        <w:tc>
          <w:tcPr>
            <w:tcW w:w="2263" w:type="dxa"/>
          </w:tcPr>
          <w:p w14:paraId="2E114D6C" w14:textId="77777777" w:rsidR="00010C05" w:rsidRDefault="00033CF2">
            <w:pPr>
              <w:ind w:left="709" w:firstLine="0"/>
              <w:rPr>
                <w:b/>
                <w:bCs/>
              </w:rPr>
            </w:pPr>
            <w:r>
              <w:rPr>
                <w:b/>
                <w:bCs/>
              </w:rPr>
              <w:t>Zkratka</w:t>
            </w:r>
          </w:p>
        </w:tc>
        <w:tc>
          <w:tcPr>
            <w:tcW w:w="6798" w:type="dxa"/>
          </w:tcPr>
          <w:p w14:paraId="68D3E41A" w14:textId="77777777" w:rsidR="00010C05" w:rsidRDefault="00033CF2">
            <w:pPr>
              <w:ind w:left="709" w:firstLine="0"/>
              <w:rPr>
                <w:b/>
                <w:bCs/>
              </w:rPr>
            </w:pPr>
            <w:r>
              <w:rPr>
                <w:b/>
                <w:bCs/>
              </w:rPr>
              <w:t>Význam</w:t>
            </w:r>
          </w:p>
        </w:tc>
      </w:tr>
      <w:tr w:rsidR="00010C05" w14:paraId="3ACF219D" w14:textId="77777777">
        <w:tc>
          <w:tcPr>
            <w:tcW w:w="2263" w:type="dxa"/>
          </w:tcPr>
          <w:p w14:paraId="46F9C087" w14:textId="77777777" w:rsidR="00010C05" w:rsidRDefault="00033CF2">
            <w:pPr>
              <w:ind w:left="709" w:firstLine="0"/>
            </w:pPr>
            <w:r>
              <w:t>API</w:t>
            </w:r>
          </w:p>
        </w:tc>
        <w:tc>
          <w:tcPr>
            <w:tcW w:w="6798" w:type="dxa"/>
          </w:tcPr>
          <w:p w14:paraId="765BCCDD" w14:textId="77777777" w:rsidR="00010C05" w:rsidRDefault="00033CF2">
            <w:pPr>
              <w:ind w:left="709" w:firstLine="0"/>
            </w:pPr>
            <w:proofErr w:type="spellStart"/>
            <w:r>
              <w:t>Application</w:t>
            </w:r>
            <w:proofErr w:type="spellEnd"/>
            <w:r>
              <w:t xml:space="preserve"> </w:t>
            </w:r>
            <w:proofErr w:type="spellStart"/>
            <w:r>
              <w:t>Programming</w:t>
            </w:r>
            <w:proofErr w:type="spellEnd"/>
            <w:r>
              <w:t xml:space="preserve"> Interface; rozhraní pro programování aplikací umožňující komunikaci mezi systémy.</w:t>
            </w:r>
          </w:p>
        </w:tc>
      </w:tr>
      <w:tr w:rsidR="00010C05" w14:paraId="1A406E9E" w14:textId="77777777">
        <w:tc>
          <w:tcPr>
            <w:tcW w:w="2263" w:type="dxa"/>
          </w:tcPr>
          <w:p w14:paraId="37494A18" w14:textId="77777777" w:rsidR="00010C05" w:rsidRDefault="00033CF2">
            <w:pPr>
              <w:ind w:left="709" w:firstLine="0"/>
            </w:pPr>
            <w:r>
              <w:t>ARM</w:t>
            </w:r>
          </w:p>
        </w:tc>
        <w:tc>
          <w:tcPr>
            <w:tcW w:w="6798" w:type="dxa"/>
          </w:tcPr>
          <w:p w14:paraId="11AC4E31" w14:textId="77777777" w:rsidR="00010C05" w:rsidRDefault="00033CF2">
            <w:pPr>
              <w:ind w:left="709" w:firstLine="0"/>
            </w:pPr>
            <w:proofErr w:type="spellStart"/>
            <w:r>
              <w:t>Advanced</w:t>
            </w:r>
            <w:proofErr w:type="spellEnd"/>
            <w:r>
              <w:t xml:space="preserve"> RISC </w:t>
            </w:r>
            <w:proofErr w:type="spellStart"/>
            <w:r>
              <w:t>Machine</w:t>
            </w:r>
            <w:proofErr w:type="spellEnd"/>
            <w:r>
              <w:t>; efektivní procesorová architektura využívaná v cloudové infrastruktuře Oracle.</w:t>
            </w:r>
          </w:p>
        </w:tc>
      </w:tr>
      <w:tr w:rsidR="00010C05" w14:paraId="72035E14" w14:textId="77777777">
        <w:tc>
          <w:tcPr>
            <w:tcW w:w="2263" w:type="dxa"/>
          </w:tcPr>
          <w:p w14:paraId="34E05B72" w14:textId="77777777" w:rsidR="00010C05" w:rsidRDefault="00033CF2">
            <w:pPr>
              <w:ind w:left="709" w:firstLine="0"/>
            </w:pPr>
            <w:r>
              <w:t>CA</w:t>
            </w:r>
          </w:p>
        </w:tc>
        <w:tc>
          <w:tcPr>
            <w:tcW w:w="6798" w:type="dxa"/>
          </w:tcPr>
          <w:p w14:paraId="1E20F929" w14:textId="77777777" w:rsidR="00010C05" w:rsidRDefault="00033CF2">
            <w:pPr>
              <w:ind w:left="709" w:firstLine="0"/>
            </w:pPr>
            <w:proofErr w:type="spellStart"/>
            <w:r>
              <w:t>Certificate</w:t>
            </w:r>
            <w:proofErr w:type="spellEnd"/>
            <w:r>
              <w:t xml:space="preserve"> </w:t>
            </w:r>
            <w:proofErr w:type="spellStart"/>
            <w:r>
              <w:t>Authority</w:t>
            </w:r>
            <w:proofErr w:type="spellEnd"/>
            <w:r>
              <w:t>; certifikační autorita vydávající digitální certifikáty pro šifrování vnitřní sítě.</w:t>
            </w:r>
          </w:p>
        </w:tc>
      </w:tr>
      <w:tr w:rsidR="00010C05" w14:paraId="3D79B38B" w14:textId="77777777">
        <w:tc>
          <w:tcPr>
            <w:tcW w:w="2263" w:type="dxa"/>
          </w:tcPr>
          <w:p w14:paraId="063D0A59" w14:textId="77777777" w:rsidR="00010C05" w:rsidRDefault="00033CF2">
            <w:pPr>
              <w:ind w:left="709" w:firstLine="0"/>
            </w:pPr>
            <w:r>
              <w:t>EU</w:t>
            </w:r>
          </w:p>
        </w:tc>
        <w:tc>
          <w:tcPr>
            <w:tcW w:w="6798" w:type="dxa"/>
          </w:tcPr>
          <w:p w14:paraId="6EC2AD27" w14:textId="77777777" w:rsidR="00010C05" w:rsidRDefault="00033CF2">
            <w:pPr>
              <w:ind w:left="709" w:firstLine="0"/>
            </w:pPr>
            <w:r>
              <w:t xml:space="preserve">Evropská unie; politická a ekonomická unie členských států, která definuje </w:t>
            </w:r>
            <w:r>
              <w:t>legislativní rámec pro kybernetickou bezpečnost a ochranu dat.</w:t>
            </w:r>
          </w:p>
        </w:tc>
      </w:tr>
      <w:tr w:rsidR="00010C05" w14:paraId="21120057" w14:textId="77777777">
        <w:tc>
          <w:tcPr>
            <w:tcW w:w="2263" w:type="dxa"/>
          </w:tcPr>
          <w:p w14:paraId="00E9B770" w14:textId="77777777" w:rsidR="00010C05" w:rsidRDefault="00033CF2">
            <w:pPr>
              <w:ind w:left="709" w:firstLine="0"/>
            </w:pPr>
            <w:r>
              <w:t>GB</w:t>
            </w:r>
          </w:p>
        </w:tc>
        <w:tc>
          <w:tcPr>
            <w:tcW w:w="6798" w:type="dxa"/>
          </w:tcPr>
          <w:p w14:paraId="212EF24C" w14:textId="77777777" w:rsidR="00010C05" w:rsidRDefault="00033CF2">
            <w:pPr>
              <w:ind w:left="709" w:firstLine="0"/>
            </w:pPr>
            <w:r>
              <w:t>Gigabyte; jednotka kapacity digitálních dat (1024 MB), určuje velikost RAM nebo diskového prostoru.</w:t>
            </w:r>
          </w:p>
        </w:tc>
      </w:tr>
      <w:tr w:rsidR="00010C05" w14:paraId="77BFCD41" w14:textId="77777777">
        <w:tc>
          <w:tcPr>
            <w:tcW w:w="2263" w:type="dxa"/>
          </w:tcPr>
          <w:p w14:paraId="4AA3C775" w14:textId="77777777" w:rsidR="00010C05" w:rsidRDefault="00033CF2">
            <w:pPr>
              <w:ind w:left="709" w:firstLine="0"/>
            </w:pPr>
            <w:r>
              <w:t>GDPR</w:t>
            </w:r>
          </w:p>
        </w:tc>
        <w:tc>
          <w:tcPr>
            <w:tcW w:w="6798" w:type="dxa"/>
          </w:tcPr>
          <w:p w14:paraId="0827BE65" w14:textId="77777777" w:rsidR="00010C05" w:rsidRDefault="00033CF2">
            <w:pPr>
              <w:ind w:left="709" w:firstLine="0"/>
            </w:pPr>
            <w:r>
              <w:t xml:space="preserve">General Data </w:t>
            </w:r>
            <w:proofErr w:type="spellStart"/>
            <w:r>
              <w:t>Protection</w:t>
            </w:r>
            <w:proofErr w:type="spellEnd"/>
            <w:r>
              <w:t xml:space="preserve"> </w:t>
            </w:r>
            <w:proofErr w:type="spellStart"/>
            <w:r>
              <w:t>Regulation</w:t>
            </w:r>
            <w:proofErr w:type="spellEnd"/>
            <w:r>
              <w:t xml:space="preserve"> (Obecné nařízení o ochraně osobních údajů); nařízení Evropské unie, které ukládá povinnosti při zpracování a uchovávání osobních údajů, což se přímo dotýká správy a archivace systémových logů</w:t>
            </w:r>
          </w:p>
        </w:tc>
      </w:tr>
      <w:tr w:rsidR="00010C05" w14:paraId="7C0FA7F5" w14:textId="77777777">
        <w:tc>
          <w:tcPr>
            <w:tcW w:w="2263" w:type="dxa"/>
          </w:tcPr>
          <w:p w14:paraId="14322908" w14:textId="77777777" w:rsidR="00010C05" w:rsidRDefault="00033CF2">
            <w:pPr>
              <w:ind w:left="709" w:firstLine="0"/>
            </w:pPr>
            <w:r>
              <w:t>GELF</w:t>
            </w:r>
          </w:p>
        </w:tc>
        <w:tc>
          <w:tcPr>
            <w:tcW w:w="6798" w:type="dxa"/>
          </w:tcPr>
          <w:p w14:paraId="635CD977" w14:textId="77777777" w:rsidR="00010C05" w:rsidRDefault="00033CF2">
            <w:pPr>
              <w:ind w:left="709" w:firstLine="0"/>
            </w:pPr>
            <w:proofErr w:type="spellStart"/>
            <w:r>
              <w:t>Graylog</w:t>
            </w:r>
            <w:proofErr w:type="spellEnd"/>
            <w:r>
              <w:t xml:space="preserve"> </w:t>
            </w:r>
            <w:proofErr w:type="spellStart"/>
            <w:r>
              <w:t>Extended</w:t>
            </w:r>
            <w:proofErr w:type="spellEnd"/>
            <w:r>
              <w:t xml:space="preserve"> Log </w:t>
            </w:r>
            <w:proofErr w:type="spellStart"/>
            <w:r>
              <w:t>Format</w:t>
            </w:r>
            <w:proofErr w:type="spellEnd"/>
            <w:r>
              <w:t xml:space="preserve">; strukturovaný formát logů navržený pro efektivní přenos zpráv v </w:t>
            </w:r>
            <w:proofErr w:type="spellStart"/>
            <w:r>
              <w:t>Graylogu</w:t>
            </w:r>
            <w:proofErr w:type="spellEnd"/>
            <w:r>
              <w:t>.</w:t>
            </w:r>
          </w:p>
        </w:tc>
      </w:tr>
      <w:tr w:rsidR="00010C05" w14:paraId="404BD106" w14:textId="77777777">
        <w:tc>
          <w:tcPr>
            <w:tcW w:w="2263" w:type="dxa"/>
          </w:tcPr>
          <w:p w14:paraId="7FAB5A43" w14:textId="77777777" w:rsidR="00010C05" w:rsidRDefault="00033CF2">
            <w:pPr>
              <w:ind w:left="709" w:firstLine="0"/>
            </w:pPr>
            <w:r>
              <w:t>GPG</w:t>
            </w:r>
          </w:p>
        </w:tc>
        <w:tc>
          <w:tcPr>
            <w:tcW w:w="6798" w:type="dxa"/>
          </w:tcPr>
          <w:p w14:paraId="6BB2AAB5" w14:textId="77777777" w:rsidR="00010C05" w:rsidRDefault="00033CF2">
            <w:pPr>
              <w:ind w:left="709" w:firstLine="0"/>
            </w:pPr>
            <w:r>
              <w:t xml:space="preserve">GNU </w:t>
            </w:r>
            <w:proofErr w:type="spellStart"/>
            <w:r>
              <w:t>Privacy</w:t>
            </w:r>
            <w:proofErr w:type="spellEnd"/>
            <w:r>
              <w:t xml:space="preserve"> </w:t>
            </w:r>
            <w:proofErr w:type="spellStart"/>
            <w:r>
              <w:t>Guard</w:t>
            </w:r>
            <w:proofErr w:type="spellEnd"/>
            <w:r>
              <w:t xml:space="preserve">; nástroj pro digitální podepisování a šifrování, použitý pro ověření balíčků </w:t>
            </w:r>
            <w:proofErr w:type="spellStart"/>
            <w:r>
              <w:t>MongoDB</w:t>
            </w:r>
            <w:proofErr w:type="spellEnd"/>
            <w:r>
              <w:t>.</w:t>
            </w:r>
          </w:p>
        </w:tc>
      </w:tr>
      <w:tr w:rsidR="00010C05" w14:paraId="1E06A974" w14:textId="77777777">
        <w:tc>
          <w:tcPr>
            <w:tcW w:w="2263" w:type="dxa"/>
          </w:tcPr>
          <w:p w14:paraId="379EA2FB" w14:textId="77777777" w:rsidR="00010C05" w:rsidRDefault="00033CF2">
            <w:pPr>
              <w:ind w:left="709" w:firstLine="0"/>
            </w:pPr>
            <w:r>
              <w:t>GZIP</w:t>
            </w:r>
          </w:p>
        </w:tc>
        <w:tc>
          <w:tcPr>
            <w:tcW w:w="6798" w:type="dxa"/>
          </w:tcPr>
          <w:p w14:paraId="5BDF3BD1" w14:textId="77777777" w:rsidR="00010C05" w:rsidRDefault="00033CF2">
            <w:pPr>
              <w:ind w:left="709" w:firstLine="0"/>
            </w:pPr>
            <w:r>
              <w:t>GNU zip; softwarová utilita a formát souborů používaný pro kompresi záloh a archivů logů.</w:t>
            </w:r>
          </w:p>
        </w:tc>
      </w:tr>
      <w:tr w:rsidR="00010C05" w14:paraId="5B30C92C" w14:textId="77777777">
        <w:tc>
          <w:tcPr>
            <w:tcW w:w="2263" w:type="dxa"/>
          </w:tcPr>
          <w:p w14:paraId="009F8988" w14:textId="77777777" w:rsidR="00010C05" w:rsidRDefault="00033CF2">
            <w:pPr>
              <w:ind w:left="709" w:firstLine="0"/>
            </w:pPr>
            <w:r>
              <w:t>HASSH</w:t>
            </w:r>
          </w:p>
        </w:tc>
        <w:tc>
          <w:tcPr>
            <w:tcW w:w="6798" w:type="dxa"/>
          </w:tcPr>
          <w:p w14:paraId="036BD757" w14:textId="77777777" w:rsidR="00010C05" w:rsidRDefault="00033CF2">
            <w:pPr>
              <w:ind w:left="709" w:firstLine="0"/>
            </w:pPr>
            <w:r>
              <w:t xml:space="preserve">Algoritmus pro tvorbu unikátních otisků </w:t>
            </w:r>
            <w:r>
              <w:t>(</w:t>
            </w:r>
            <w:proofErr w:type="spellStart"/>
            <w:r>
              <w:t>fingerprinting</w:t>
            </w:r>
            <w:proofErr w:type="spellEnd"/>
            <w:r>
              <w:t>) SSH komunikace k identifikaci útočníků.</w:t>
            </w:r>
          </w:p>
        </w:tc>
      </w:tr>
      <w:tr w:rsidR="00010C05" w14:paraId="64438137" w14:textId="77777777">
        <w:tc>
          <w:tcPr>
            <w:tcW w:w="2263" w:type="dxa"/>
          </w:tcPr>
          <w:p w14:paraId="79A27488" w14:textId="77777777" w:rsidR="00010C05" w:rsidRDefault="00033CF2">
            <w:pPr>
              <w:ind w:left="709" w:firstLine="0"/>
            </w:pPr>
            <w:r>
              <w:t>HTML</w:t>
            </w:r>
          </w:p>
        </w:tc>
        <w:tc>
          <w:tcPr>
            <w:tcW w:w="6798" w:type="dxa"/>
          </w:tcPr>
          <w:p w14:paraId="685D744C" w14:textId="77777777" w:rsidR="00010C05" w:rsidRDefault="00033CF2">
            <w:pPr>
              <w:ind w:left="709" w:firstLine="0"/>
            </w:pPr>
            <w:proofErr w:type="spellStart"/>
            <w:r>
              <w:t>HyperText</w:t>
            </w:r>
            <w:proofErr w:type="spellEnd"/>
            <w:r>
              <w:t xml:space="preserve"> </w:t>
            </w:r>
            <w:proofErr w:type="spellStart"/>
            <w:r>
              <w:t>Markup</w:t>
            </w:r>
            <w:proofErr w:type="spellEnd"/>
            <w:r>
              <w:t xml:space="preserve"> </w:t>
            </w:r>
            <w:proofErr w:type="spellStart"/>
            <w:r>
              <w:t>Language</w:t>
            </w:r>
            <w:proofErr w:type="spellEnd"/>
            <w:r>
              <w:t>; značkovací jazyk použitý pro tvorbu vizuálních šablon e-mailových notifikací.</w:t>
            </w:r>
          </w:p>
        </w:tc>
      </w:tr>
      <w:tr w:rsidR="00010C05" w14:paraId="1BCDD0D2" w14:textId="77777777">
        <w:tc>
          <w:tcPr>
            <w:tcW w:w="2263" w:type="dxa"/>
          </w:tcPr>
          <w:p w14:paraId="0CC1139E" w14:textId="77777777" w:rsidR="00010C05" w:rsidRDefault="00033CF2">
            <w:pPr>
              <w:ind w:left="709" w:firstLine="0"/>
            </w:pPr>
            <w:r>
              <w:lastRenderedPageBreak/>
              <w:t>HTTP</w:t>
            </w:r>
          </w:p>
        </w:tc>
        <w:tc>
          <w:tcPr>
            <w:tcW w:w="6798" w:type="dxa"/>
          </w:tcPr>
          <w:p w14:paraId="661A58CE" w14:textId="77777777" w:rsidR="00010C05" w:rsidRDefault="00033CF2">
            <w:pPr>
              <w:ind w:left="709" w:firstLine="0"/>
            </w:pPr>
            <w:r>
              <w:t xml:space="preserve">Hypertext Transfer </w:t>
            </w:r>
            <w:proofErr w:type="spellStart"/>
            <w:r>
              <w:t>Protocol</w:t>
            </w:r>
            <w:proofErr w:type="spellEnd"/>
            <w:r>
              <w:t>; protokol pro přenos nešifrovaného webového obsahu.</w:t>
            </w:r>
          </w:p>
        </w:tc>
      </w:tr>
      <w:tr w:rsidR="00010C05" w14:paraId="54B23DF7" w14:textId="77777777">
        <w:tc>
          <w:tcPr>
            <w:tcW w:w="2263" w:type="dxa"/>
          </w:tcPr>
          <w:p w14:paraId="41D0D70A" w14:textId="77777777" w:rsidR="00010C05" w:rsidRDefault="00033CF2">
            <w:pPr>
              <w:ind w:left="709" w:firstLine="0"/>
            </w:pPr>
            <w:r>
              <w:t>HTTPS</w:t>
            </w:r>
          </w:p>
        </w:tc>
        <w:tc>
          <w:tcPr>
            <w:tcW w:w="6798" w:type="dxa"/>
          </w:tcPr>
          <w:p w14:paraId="03D670CE" w14:textId="77777777" w:rsidR="00010C05" w:rsidRDefault="00033CF2">
            <w:pPr>
              <w:ind w:left="709" w:firstLine="0"/>
            </w:pPr>
            <w:r>
              <w:t xml:space="preserve">Hypertext Transfer </w:t>
            </w:r>
            <w:proofErr w:type="spellStart"/>
            <w:r>
              <w:t>Protocol</w:t>
            </w:r>
            <w:proofErr w:type="spellEnd"/>
            <w:r>
              <w:t xml:space="preserve"> </w:t>
            </w:r>
            <w:proofErr w:type="spellStart"/>
            <w:r>
              <w:t>Secure</w:t>
            </w:r>
            <w:proofErr w:type="spellEnd"/>
            <w:r>
              <w:t>; zabezpečená verze protokolu HTTP využívající šifrování TLS.</w:t>
            </w:r>
          </w:p>
        </w:tc>
      </w:tr>
      <w:tr w:rsidR="00010C05" w14:paraId="6A1CDB66" w14:textId="77777777">
        <w:tc>
          <w:tcPr>
            <w:tcW w:w="2263" w:type="dxa"/>
          </w:tcPr>
          <w:p w14:paraId="5500103C" w14:textId="77777777" w:rsidR="00010C05" w:rsidRDefault="00033CF2">
            <w:pPr>
              <w:ind w:left="709" w:firstLine="0"/>
            </w:pPr>
            <w:r>
              <w:t>ICMP</w:t>
            </w:r>
          </w:p>
        </w:tc>
        <w:tc>
          <w:tcPr>
            <w:tcW w:w="6798" w:type="dxa"/>
          </w:tcPr>
          <w:p w14:paraId="7E7BB006" w14:textId="77777777" w:rsidR="00010C05" w:rsidRDefault="00033CF2">
            <w:pPr>
              <w:ind w:left="709" w:firstLine="0"/>
            </w:pPr>
            <w:r>
              <w:t xml:space="preserve">Internet </w:t>
            </w:r>
            <w:proofErr w:type="spellStart"/>
            <w:r>
              <w:t>Control</w:t>
            </w:r>
            <w:proofErr w:type="spellEnd"/>
            <w:r>
              <w:t xml:space="preserve"> </w:t>
            </w:r>
            <w:proofErr w:type="spellStart"/>
            <w:r>
              <w:t>Message</w:t>
            </w:r>
            <w:proofErr w:type="spellEnd"/>
            <w:r>
              <w:t xml:space="preserve"> </w:t>
            </w:r>
            <w:proofErr w:type="spellStart"/>
            <w:r>
              <w:t>Protocol</w:t>
            </w:r>
            <w:proofErr w:type="spellEnd"/>
            <w:r>
              <w:t>; protokol pro diagnostiku sítě a zasílání chybových hlášení (např. ping).</w:t>
            </w:r>
          </w:p>
        </w:tc>
      </w:tr>
      <w:tr w:rsidR="00010C05" w14:paraId="7485CD07" w14:textId="77777777">
        <w:tc>
          <w:tcPr>
            <w:tcW w:w="2263" w:type="dxa"/>
          </w:tcPr>
          <w:p w14:paraId="7019D6C1" w14:textId="77777777" w:rsidR="00010C05" w:rsidRDefault="00033CF2">
            <w:pPr>
              <w:ind w:left="709" w:firstLine="0"/>
            </w:pPr>
            <w:r>
              <w:t>ID</w:t>
            </w:r>
          </w:p>
        </w:tc>
        <w:tc>
          <w:tcPr>
            <w:tcW w:w="6798" w:type="dxa"/>
          </w:tcPr>
          <w:p w14:paraId="2A50B03D" w14:textId="77777777" w:rsidR="00010C05" w:rsidRDefault="00033CF2">
            <w:pPr>
              <w:ind w:left="709" w:firstLine="0"/>
            </w:pPr>
            <w:proofErr w:type="spellStart"/>
            <w:r>
              <w:t>Identifier</w:t>
            </w:r>
            <w:proofErr w:type="spellEnd"/>
            <w:r>
              <w:t>; unikátní identifikační číslo entity v systému (např. ID streamu nebo zprávy).</w:t>
            </w:r>
          </w:p>
        </w:tc>
      </w:tr>
      <w:tr w:rsidR="00010C05" w14:paraId="3D96C820" w14:textId="77777777">
        <w:tc>
          <w:tcPr>
            <w:tcW w:w="2263" w:type="dxa"/>
          </w:tcPr>
          <w:p w14:paraId="4C178093" w14:textId="77777777" w:rsidR="00010C05" w:rsidRDefault="00033CF2">
            <w:pPr>
              <w:ind w:left="709" w:firstLine="0"/>
            </w:pPr>
            <w:r>
              <w:t>IP</w:t>
            </w:r>
          </w:p>
        </w:tc>
        <w:tc>
          <w:tcPr>
            <w:tcW w:w="6798" w:type="dxa"/>
          </w:tcPr>
          <w:p w14:paraId="3CAC6B22" w14:textId="77777777" w:rsidR="00010C05" w:rsidRDefault="00033CF2">
            <w:pPr>
              <w:ind w:left="709" w:firstLine="0"/>
            </w:pPr>
            <w:r>
              <w:t xml:space="preserve">Internet </w:t>
            </w:r>
            <w:proofErr w:type="spellStart"/>
            <w:r>
              <w:t>Protocol</w:t>
            </w:r>
            <w:proofErr w:type="spellEnd"/>
            <w:r>
              <w:t>; základní protokol síťové vrstvy zajišťující adresaci a směrování v síti.</w:t>
            </w:r>
          </w:p>
        </w:tc>
      </w:tr>
      <w:tr w:rsidR="00010C05" w14:paraId="05DEB107" w14:textId="77777777">
        <w:tc>
          <w:tcPr>
            <w:tcW w:w="2263" w:type="dxa"/>
          </w:tcPr>
          <w:p w14:paraId="5C88461F" w14:textId="77777777" w:rsidR="00010C05" w:rsidRDefault="00033CF2">
            <w:pPr>
              <w:ind w:left="709" w:firstLine="0"/>
            </w:pPr>
            <w:r>
              <w:t>IT</w:t>
            </w:r>
          </w:p>
        </w:tc>
        <w:tc>
          <w:tcPr>
            <w:tcW w:w="6798" w:type="dxa"/>
          </w:tcPr>
          <w:p w14:paraId="72F6EC93" w14:textId="77777777" w:rsidR="00010C05" w:rsidRDefault="00033CF2">
            <w:pPr>
              <w:ind w:left="709" w:firstLine="0"/>
            </w:pPr>
            <w:proofErr w:type="spellStart"/>
            <w:r>
              <w:t>Information</w:t>
            </w:r>
            <w:proofErr w:type="spellEnd"/>
            <w:r>
              <w:t xml:space="preserve"> Technology; informační technologie; obor zabývající se správou a zpracováním dat.</w:t>
            </w:r>
          </w:p>
        </w:tc>
      </w:tr>
      <w:tr w:rsidR="00010C05" w14:paraId="3571DD3C" w14:textId="77777777">
        <w:tc>
          <w:tcPr>
            <w:tcW w:w="2263" w:type="dxa"/>
          </w:tcPr>
          <w:p w14:paraId="4B3A0321" w14:textId="77777777" w:rsidR="00010C05" w:rsidRDefault="00033CF2">
            <w:pPr>
              <w:ind w:left="709" w:firstLine="0"/>
            </w:pPr>
            <w:r>
              <w:t>JSON</w:t>
            </w:r>
          </w:p>
        </w:tc>
        <w:tc>
          <w:tcPr>
            <w:tcW w:w="6798" w:type="dxa"/>
          </w:tcPr>
          <w:p w14:paraId="0B96DB90" w14:textId="77777777" w:rsidR="00010C05" w:rsidRDefault="00033CF2">
            <w:pPr>
              <w:ind w:left="709" w:firstLine="0"/>
            </w:pPr>
            <w:r>
              <w:t xml:space="preserve">JavaScript </w:t>
            </w:r>
            <w:proofErr w:type="spellStart"/>
            <w:r>
              <w:t>Object</w:t>
            </w:r>
            <w:proofErr w:type="spellEnd"/>
            <w:r>
              <w:t xml:space="preserve"> </w:t>
            </w:r>
            <w:proofErr w:type="spellStart"/>
            <w:r>
              <w:t>Notation</w:t>
            </w:r>
            <w:proofErr w:type="spellEnd"/>
            <w:r>
              <w:t xml:space="preserve">; textový formát pro výměnu dat, ve kterém ukládá záznamy </w:t>
            </w:r>
            <w:proofErr w:type="spellStart"/>
            <w:r>
              <w:t>honeypot</w:t>
            </w:r>
            <w:proofErr w:type="spellEnd"/>
            <w:r>
              <w:t xml:space="preserve"> </w:t>
            </w:r>
            <w:proofErr w:type="spellStart"/>
            <w:r>
              <w:t>Cowrie</w:t>
            </w:r>
            <w:proofErr w:type="spellEnd"/>
            <w:r>
              <w:t>.</w:t>
            </w:r>
          </w:p>
        </w:tc>
      </w:tr>
      <w:tr w:rsidR="00010C05" w14:paraId="6D552F0E" w14:textId="77777777">
        <w:tc>
          <w:tcPr>
            <w:tcW w:w="2263" w:type="dxa"/>
          </w:tcPr>
          <w:p w14:paraId="6C4109EE" w14:textId="77777777" w:rsidR="00010C05" w:rsidRDefault="00033CF2">
            <w:pPr>
              <w:ind w:left="709" w:firstLine="0"/>
            </w:pPr>
            <w:r>
              <w:t>JVM</w:t>
            </w:r>
          </w:p>
        </w:tc>
        <w:tc>
          <w:tcPr>
            <w:tcW w:w="6798" w:type="dxa"/>
          </w:tcPr>
          <w:p w14:paraId="1626E613" w14:textId="77777777" w:rsidR="00010C05" w:rsidRDefault="00033CF2">
            <w:pPr>
              <w:ind w:left="709" w:firstLine="0"/>
            </w:pPr>
            <w:r>
              <w:t xml:space="preserve">Java </w:t>
            </w:r>
            <w:proofErr w:type="spellStart"/>
            <w:r>
              <w:t>Virtual</w:t>
            </w:r>
            <w:proofErr w:type="spellEnd"/>
            <w:r>
              <w:t xml:space="preserve"> </w:t>
            </w:r>
            <w:proofErr w:type="spellStart"/>
            <w:r>
              <w:t>Machine</w:t>
            </w:r>
            <w:proofErr w:type="spellEnd"/>
            <w:r>
              <w:t xml:space="preserve">; virtuální stroj umožňující běh aplikací v jazyce Java (jádro </w:t>
            </w:r>
            <w:proofErr w:type="spellStart"/>
            <w:r>
              <w:t>Graylogu</w:t>
            </w:r>
            <w:proofErr w:type="spellEnd"/>
            <w:r>
              <w:t>).</w:t>
            </w:r>
          </w:p>
        </w:tc>
      </w:tr>
      <w:tr w:rsidR="00010C05" w14:paraId="4DB1BF46" w14:textId="77777777">
        <w:tc>
          <w:tcPr>
            <w:tcW w:w="2263" w:type="dxa"/>
          </w:tcPr>
          <w:p w14:paraId="77FB2937" w14:textId="77777777" w:rsidR="00010C05" w:rsidRDefault="00033CF2">
            <w:pPr>
              <w:ind w:left="709" w:firstLine="0"/>
            </w:pPr>
            <w:r>
              <w:t>MB</w:t>
            </w:r>
          </w:p>
        </w:tc>
        <w:tc>
          <w:tcPr>
            <w:tcW w:w="6798" w:type="dxa"/>
          </w:tcPr>
          <w:p w14:paraId="79690A01" w14:textId="77777777" w:rsidR="00010C05" w:rsidRDefault="00033CF2">
            <w:pPr>
              <w:ind w:left="709" w:firstLine="0"/>
            </w:pPr>
            <w:r>
              <w:t>Megabyte; jednotka kapacity dat; v práci použitá pro nastavení limitů rotace a velikosti logů.</w:t>
            </w:r>
          </w:p>
        </w:tc>
      </w:tr>
      <w:tr w:rsidR="00010C05" w14:paraId="3029FF2E" w14:textId="77777777">
        <w:tc>
          <w:tcPr>
            <w:tcW w:w="2263" w:type="dxa"/>
          </w:tcPr>
          <w:p w14:paraId="3703C476" w14:textId="77777777" w:rsidR="00010C05" w:rsidRDefault="00033CF2">
            <w:pPr>
              <w:ind w:left="709" w:firstLine="0"/>
            </w:pPr>
            <w:r>
              <w:t>NC</w:t>
            </w:r>
          </w:p>
        </w:tc>
        <w:tc>
          <w:tcPr>
            <w:tcW w:w="6798" w:type="dxa"/>
          </w:tcPr>
          <w:p w14:paraId="2694A927" w14:textId="77777777" w:rsidR="00010C05" w:rsidRDefault="00033CF2">
            <w:pPr>
              <w:ind w:left="709" w:firstLine="0"/>
            </w:pPr>
            <w:proofErr w:type="spellStart"/>
            <w:r>
              <w:t>Netcat</w:t>
            </w:r>
            <w:proofErr w:type="spellEnd"/>
            <w:r>
              <w:t>; síťový nástroj pro čtení a zápis dat napříč síťovými spojeními TCP/UDP.</w:t>
            </w:r>
          </w:p>
        </w:tc>
      </w:tr>
      <w:tr w:rsidR="00010C05" w14:paraId="1ED39E29" w14:textId="77777777">
        <w:tc>
          <w:tcPr>
            <w:tcW w:w="2263" w:type="dxa"/>
          </w:tcPr>
          <w:p w14:paraId="562F6286" w14:textId="77777777" w:rsidR="00010C05" w:rsidRDefault="00033CF2">
            <w:pPr>
              <w:ind w:left="709" w:firstLine="0"/>
            </w:pPr>
            <w:proofErr w:type="spellStart"/>
            <w:r>
              <w:t>NoSQL</w:t>
            </w:r>
            <w:proofErr w:type="spellEnd"/>
          </w:p>
        </w:tc>
        <w:tc>
          <w:tcPr>
            <w:tcW w:w="6798" w:type="dxa"/>
          </w:tcPr>
          <w:p w14:paraId="72E38E36" w14:textId="77777777" w:rsidR="00010C05" w:rsidRDefault="00033CF2">
            <w:pPr>
              <w:ind w:left="709" w:firstLine="0"/>
            </w:pPr>
            <w:r>
              <w:t xml:space="preserve">Not </w:t>
            </w:r>
            <w:proofErr w:type="spellStart"/>
            <w:r>
              <w:t>Only</w:t>
            </w:r>
            <w:proofErr w:type="spellEnd"/>
            <w:r>
              <w:t xml:space="preserve"> SQL; kategorie databází (např. </w:t>
            </w:r>
            <w:proofErr w:type="spellStart"/>
            <w:r>
              <w:t>MongoDB</w:t>
            </w:r>
            <w:proofErr w:type="spellEnd"/>
            <w:r>
              <w:t>), které nevyužívají klasický relační model.</w:t>
            </w:r>
          </w:p>
        </w:tc>
      </w:tr>
      <w:tr w:rsidR="00010C05" w14:paraId="17710A1C" w14:textId="77777777">
        <w:tc>
          <w:tcPr>
            <w:tcW w:w="2263" w:type="dxa"/>
          </w:tcPr>
          <w:p w14:paraId="37675E24" w14:textId="77777777" w:rsidR="00010C05" w:rsidRDefault="00033CF2">
            <w:pPr>
              <w:ind w:left="709" w:firstLine="0"/>
            </w:pPr>
            <w:r>
              <w:t>OS</w:t>
            </w:r>
          </w:p>
        </w:tc>
        <w:tc>
          <w:tcPr>
            <w:tcW w:w="6798" w:type="dxa"/>
          </w:tcPr>
          <w:p w14:paraId="13935D5A" w14:textId="77777777" w:rsidR="00010C05" w:rsidRDefault="00033CF2">
            <w:pPr>
              <w:ind w:left="709" w:firstLine="0"/>
            </w:pPr>
            <w:proofErr w:type="spellStart"/>
            <w:r>
              <w:t>Operating</w:t>
            </w:r>
            <w:proofErr w:type="spellEnd"/>
            <w:r>
              <w:t xml:space="preserve"> </w:t>
            </w:r>
            <w:proofErr w:type="spellStart"/>
            <w:r>
              <w:t>System</w:t>
            </w:r>
            <w:proofErr w:type="spellEnd"/>
            <w:r>
              <w:t xml:space="preserve">; </w:t>
            </w:r>
            <w:r>
              <w:t xml:space="preserve">operační systém; základní programové vybavení serveru (např. </w:t>
            </w:r>
            <w:proofErr w:type="spellStart"/>
            <w:r>
              <w:t>Debian</w:t>
            </w:r>
            <w:proofErr w:type="spellEnd"/>
            <w:r>
              <w:t xml:space="preserve"> 12).</w:t>
            </w:r>
          </w:p>
        </w:tc>
      </w:tr>
      <w:tr w:rsidR="00010C05" w14:paraId="66AF4748" w14:textId="77777777">
        <w:tc>
          <w:tcPr>
            <w:tcW w:w="2263" w:type="dxa"/>
          </w:tcPr>
          <w:p w14:paraId="669D816D" w14:textId="77777777" w:rsidR="00010C05" w:rsidRDefault="00033CF2">
            <w:pPr>
              <w:ind w:left="709" w:firstLine="0"/>
            </w:pPr>
            <w:r>
              <w:t>RAM</w:t>
            </w:r>
          </w:p>
        </w:tc>
        <w:tc>
          <w:tcPr>
            <w:tcW w:w="6798" w:type="dxa"/>
          </w:tcPr>
          <w:p w14:paraId="437B27B6" w14:textId="77777777" w:rsidR="00010C05" w:rsidRDefault="00033CF2">
            <w:pPr>
              <w:ind w:left="709" w:firstLine="0"/>
            </w:pPr>
            <w:proofErr w:type="spellStart"/>
            <w:r>
              <w:t>Random</w:t>
            </w:r>
            <w:proofErr w:type="spellEnd"/>
            <w:r>
              <w:t xml:space="preserve"> Access </w:t>
            </w:r>
            <w:proofErr w:type="spellStart"/>
            <w:r>
              <w:t>Memory</w:t>
            </w:r>
            <w:proofErr w:type="spellEnd"/>
            <w:r>
              <w:t>; operační paměť serveru nezbytná pro rychlé zpracování dat v reálném čase.</w:t>
            </w:r>
          </w:p>
        </w:tc>
      </w:tr>
      <w:tr w:rsidR="00010C05" w14:paraId="6C7CC073" w14:textId="77777777">
        <w:tc>
          <w:tcPr>
            <w:tcW w:w="2263" w:type="dxa"/>
          </w:tcPr>
          <w:p w14:paraId="6D4E9103" w14:textId="77777777" w:rsidR="00010C05" w:rsidRDefault="00033CF2">
            <w:pPr>
              <w:ind w:left="709" w:firstLine="0"/>
            </w:pPr>
            <w:r>
              <w:lastRenderedPageBreak/>
              <w:t>RDP</w:t>
            </w:r>
          </w:p>
        </w:tc>
        <w:tc>
          <w:tcPr>
            <w:tcW w:w="6798" w:type="dxa"/>
          </w:tcPr>
          <w:p w14:paraId="7A1E0397" w14:textId="77777777" w:rsidR="00010C05" w:rsidRDefault="00033CF2">
            <w:pPr>
              <w:ind w:left="709" w:firstLine="0"/>
            </w:pPr>
            <w:proofErr w:type="spellStart"/>
            <w:r>
              <w:t>Remote</w:t>
            </w:r>
            <w:proofErr w:type="spellEnd"/>
            <w:r>
              <w:t xml:space="preserve"> Desktop </w:t>
            </w:r>
            <w:proofErr w:type="spellStart"/>
            <w:r>
              <w:t>Protocol</w:t>
            </w:r>
            <w:proofErr w:type="spellEnd"/>
            <w:r>
              <w:t xml:space="preserve">; protokol vzdálené plochy Windows simulovaný na </w:t>
            </w:r>
            <w:proofErr w:type="spellStart"/>
            <w:r>
              <w:t>honeypotu</w:t>
            </w:r>
            <w:proofErr w:type="spellEnd"/>
            <w:r>
              <w:t xml:space="preserve"> jako cíl útoku.</w:t>
            </w:r>
          </w:p>
        </w:tc>
      </w:tr>
      <w:tr w:rsidR="00010C05" w14:paraId="2C71EC5E" w14:textId="77777777">
        <w:tc>
          <w:tcPr>
            <w:tcW w:w="2263" w:type="dxa"/>
          </w:tcPr>
          <w:p w14:paraId="08EFDAB7" w14:textId="77777777" w:rsidR="00010C05" w:rsidRDefault="00033CF2">
            <w:pPr>
              <w:ind w:left="709" w:firstLine="0"/>
            </w:pPr>
            <w:r>
              <w:t>SCP</w:t>
            </w:r>
          </w:p>
        </w:tc>
        <w:tc>
          <w:tcPr>
            <w:tcW w:w="6798" w:type="dxa"/>
          </w:tcPr>
          <w:p w14:paraId="74A65759" w14:textId="77777777" w:rsidR="00010C05" w:rsidRDefault="00033CF2">
            <w:pPr>
              <w:ind w:left="709" w:firstLine="0"/>
            </w:pPr>
            <w:proofErr w:type="spellStart"/>
            <w:r>
              <w:t>Secure</w:t>
            </w:r>
            <w:proofErr w:type="spellEnd"/>
            <w:r>
              <w:t xml:space="preserve"> Copy </w:t>
            </w:r>
            <w:proofErr w:type="spellStart"/>
            <w:r>
              <w:t>Protocol</w:t>
            </w:r>
            <w:proofErr w:type="spellEnd"/>
            <w:r>
              <w:t>; protokol pro bezpečný přenos souborů mezi servery využívající šifrování SSH.</w:t>
            </w:r>
          </w:p>
        </w:tc>
      </w:tr>
      <w:tr w:rsidR="00010C05" w14:paraId="32003111" w14:textId="77777777">
        <w:tc>
          <w:tcPr>
            <w:tcW w:w="2263" w:type="dxa"/>
          </w:tcPr>
          <w:p w14:paraId="29858F84" w14:textId="77777777" w:rsidR="00010C05" w:rsidRDefault="00033CF2">
            <w:pPr>
              <w:ind w:left="709" w:firstLine="0"/>
            </w:pPr>
            <w:r>
              <w:t>SHA-256</w:t>
            </w:r>
          </w:p>
        </w:tc>
        <w:tc>
          <w:tcPr>
            <w:tcW w:w="6798" w:type="dxa"/>
          </w:tcPr>
          <w:p w14:paraId="03DF8BBB" w14:textId="77777777" w:rsidR="00010C05" w:rsidRDefault="00033CF2">
            <w:pPr>
              <w:ind w:left="709" w:firstLine="0"/>
            </w:pPr>
            <w:proofErr w:type="spellStart"/>
            <w:r>
              <w:t>Secure</w:t>
            </w:r>
            <w:proofErr w:type="spellEnd"/>
            <w:r>
              <w:t xml:space="preserve"> </w:t>
            </w:r>
            <w:proofErr w:type="spellStart"/>
            <w:r>
              <w:t>Hash</w:t>
            </w:r>
            <w:proofErr w:type="spellEnd"/>
            <w:r>
              <w:t xml:space="preserve"> </w:t>
            </w:r>
            <w:proofErr w:type="spellStart"/>
            <w:r>
              <w:t>Algorithm</w:t>
            </w:r>
            <w:proofErr w:type="spellEnd"/>
            <w:r>
              <w:t xml:space="preserve"> 256; kryptografická hashovací funkce použitá pro bezpečné uložení hesel.</w:t>
            </w:r>
          </w:p>
        </w:tc>
      </w:tr>
      <w:tr w:rsidR="00010C05" w14:paraId="2394A9C8" w14:textId="77777777">
        <w:tc>
          <w:tcPr>
            <w:tcW w:w="2263" w:type="dxa"/>
          </w:tcPr>
          <w:p w14:paraId="4C67327D" w14:textId="77777777" w:rsidR="00010C05" w:rsidRDefault="00033CF2">
            <w:pPr>
              <w:ind w:left="709" w:firstLine="0"/>
            </w:pPr>
            <w:r>
              <w:t>SIEM</w:t>
            </w:r>
          </w:p>
        </w:tc>
        <w:tc>
          <w:tcPr>
            <w:tcW w:w="6798" w:type="dxa"/>
          </w:tcPr>
          <w:p w14:paraId="2E08D308" w14:textId="77777777" w:rsidR="00010C05" w:rsidRDefault="00033CF2">
            <w:pPr>
              <w:ind w:left="709" w:firstLine="0"/>
            </w:pPr>
            <w:proofErr w:type="spellStart"/>
            <w:r>
              <w:t>Security</w:t>
            </w:r>
            <w:proofErr w:type="spellEnd"/>
            <w:r>
              <w:t xml:space="preserve"> </w:t>
            </w:r>
            <w:proofErr w:type="spellStart"/>
            <w:r>
              <w:t>Information</w:t>
            </w:r>
            <w:proofErr w:type="spellEnd"/>
            <w:r>
              <w:t xml:space="preserve"> and Event Management; systém pro centralizovaný sběr a analýzu bezpečnosti.</w:t>
            </w:r>
          </w:p>
        </w:tc>
      </w:tr>
      <w:tr w:rsidR="00010C05" w14:paraId="18494B5E" w14:textId="77777777">
        <w:tc>
          <w:tcPr>
            <w:tcW w:w="2263" w:type="dxa"/>
          </w:tcPr>
          <w:p w14:paraId="19422943" w14:textId="77777777" w:rsidR="00010C05" w:rsidRDefault="00033CF2">
            <w:pPr>
              <w:ind w:left="709" w:firstLine="0"/>
            </w:pPr>
            <w:r>
              <w:t>SMTP</w:t>
            </w:r>
          </w:p>
        </w:tc>
        <w:tc>
          <w:tcPr>
            <w:tcW w:w="6798" w:type="dxa"/>
          </w:tcPr>
          <w:p w14:paraId="1A35AD62" w14:textId="77777777" w:rsidR="00010C05" w:rsidRDefault="00033CF2">
            <w:pPr>
              <w:ind w:left="709" w:firstLine="0"/>
            </w:pPr>
            <w:proofErr w:type="spellStart"/>
            <w:r>
              <w:t>Simple</w:t>
            </w:r>
            <w:proofErr w:type="spellEnd"/>
            <w:r>
              <w:t xml:space="preserve"> Mail Transfer </w:t>
            </w:r>
            <w:proofErr w:type="spellStart"/>
            <w:r>
              <w:t>Protocol</w:t>
            </w:r>
            <w:proofErr w:type="spellEnd"/>
            <w:r>
              <w:t>; protokol pro odesílání e-mailových varovných upozornění správci.</w:t>
            </w:r>
          </w:p>
        </w:tc>
      </w:tr>
      <w:tr w:rsidR="00010C05" w14:paraId="1BD6F15C" w14:textId="77777777">
        <w:tc>
          <w:tcPr>
            <w:tcW w:w="2263" w:type="dxa"/>
          </w:tcPr>
          <w:p w14:paraId="4EDD028E" w14:textId="77777777" w:rsidR="00010C05" w:rsidRDefault="00033CF2">
            <w:pPr>
              <w:ind w:left="709" w:firstLine="0"/>
            </w:pPr>
            <w:r>
              <w:t>SSH</w:t>
            </w:r>
          </w:p>
        </w:tc>
        <w:tc>
          <w:tcPr>
            <w:tcW w:w="6798" w:type="dxa"/>
          </w:tcPr>
          <w:p w14:paraId="0FB7DE47" w14:textId="77777777" w:rsidR="00010C05" w:rsidRDefault="00033CF2">
            <w:pPr>
              <w:ind w:left="709" w:firstLine="0"/>
            </w:pPr>
            <w:proofErr w:type="spellStart"/>
            <w:r>
              <w:t>Secure</w:t>
            </w:r>
            <w:proofErr w:type="spellEnd"/>
            <w:r>
              <w:t xml:space="preserve"> Shell; protokol pro zabezpečené vzdálené ovládání serverů a šifrovaný přenos dat.</w:t>
            </w:r>
          </w:p>
        </w:tc>
      </w:tr>
      <w:tr w:rsidR="00010C05" w14:paraId="46B745B5" w14:textId="77777777">
        <w:tc>
          <w:tcPr>
            <w:tcW w:w="2263" w:type="dxa"/>
          </w:tcPr>
          <w:p w14:paraId="1FF6064E" w14:textId="77777777" w:rsidR="00010C05" w:rsidRDefault="00033CF2">
            <w:pPr>
              <w:ind w:left="709" w:firstLine="0"/>
            </w:pPr>
            <w:r>
              <w:t>TCP</w:t>
            </w:r>
          </w:p>
        </w:tc>
        <w:tc>
          <w:tcPr>
            <w:tcW w:w="6798" w:type="dxa"/>
          </w:tcPr>
          <w:p w14:paraId="3C5C946F" w14:textId="77777777" w:rsidR="00010C05" w:rsidRDefault="00033CF2">
            <w:pPr>
              <w:ind w:left="709" w:firstLine="0"/>
            </w:pPr>
            <w:proofErr w:type="spellStart"/>
            <w:r>
              <w:t>Transmission</w:t>
            </w:r>
            <w:proofErr w:type="spellEnd"/>
            <w:r>
              <w:t xml:space="preserve"> </w:t>
            </w:r>
            <w:proofErr w:type="spellStart"/>
            <w:r>
              <w:t>Control</w:t>
            </w:r>
            <w:proofErr w:type="spellEnd"/>
            <w:r>
              <w:t xml:space="preserve"> </w:t>
            </w:r>
            <w:proofErr w:type="spellStart"/>
            <w:r>
              <w:t>Protocol</w:t>
            </w:r>
            <w:proofErr w:type="spellEnd"/>
            <w:r>
              <w:t>; transportní protokol zajišťující spolehlivý a potvrzovaný přenos dat.</w:t>
            </w:r>
          </w:p>
        </w:tc>
      </w:tr>
      <w:tr w:rsidR="00010C05" w14:paraId="308F7B80" w14:textId="77777777">
        <w:tc>
          <w:tcPr>
            <w:tcW w:w="2263" w:type="dxa"/>
          </w:tcPr>
          <w:p w14:paraId="7FFA135B" w14:textId="77777777" w:rsidR="00010C05" w:rsidRDefault="00033CF2">
            <w:pPr>
              <w:ind w:left="709" w:firstLine="0"/>
            </w:pPr>
            <w:r>
              <w:t>TLS</w:t>
            </w:r>
          </w:p>
        </w:tc>
        <w:tc>
          <w:tcPr>
            <w:tcW w:w="6798" w:type="dxa"/>
          </w:tcPr>
          <w:p w14:paraId="37C58BC3" w14:textId="77777777" w:rsidR="00010C05" w:rsidRDefault="00033CF2">
            <w:pPr>
              <w:ind w:left="709" w:firstLine="0"/>
            </w:pPr>
            <w:r>
              <w:t xml:space="preserve">Transport </w:t>
            </w:r>
            <w:proofErr w:type="spellStart"/>
            <w:r>
              <w:t>Layer</w:t>
            </w:r>
            <w:proofErr w:type="spellEnd"/>
            <w:r>
              <w:t xml:space="preserve"> </w:t>
            </w:r>
            <w:proofErr w:type="spellStart"/>
            <w:r>
              <w:t>Security</w:t>
            </w:r>
            <w:proofErr w:type="spellEnd"/>
            <w:r>
              <w:t>; kryptografický protokol pro zabezpečení komunikace mezi agenty a serverem.</w:t>
            </w:r>
          </w:p>
        </w:tc>
      </w:tr>
      <w:tr w:rsidR="00010C05" w14:paraId="5CF847FA" w14:textId="77777777">
        <w:tc>
          <w:tcPr>
            <w:tcW w:w="2263" w:type="dxa"/>
          </w:tcPr>
          <w:p w14:paraId="0B81B82B" w14:textId="77777777" w:rsidR="00010C05" w:rsidRDefault="00033CF2">
            <w:pPr>
              <w:ind w:left="709" w:firstLine="0"/>
            </w:pPr>
            <w:r>
              <w:t>UDP</w:t>
            </w:r>
          </w:p>
        </w:tc>
        <w:tc>
          <w:tcPr>
            <w:tcW w:w="6798" w:type="dxa"/>
          </w:tcPr>
          <w:p w14:paraId="0A82F4DC" w14:textId="77777777" w:rsidR="00010C05" w:rsidRDefault="00033CF2">
            <w:pPr>
              <w:ind w:left="709" w:firstLine="0"/>
            </w:pPr>
            <w:r>
              <w:t xml:space="preserve">User </w:t>
            </w:r>
            <w:r>
              <w:t xml:space="preserve">Datagram </w:t>
            </w:r>
            <w:proofErr w:type="spellStart"/>
            <w:r>
              <w:t>Protocol</w:t>
            </w:r>
            <w:proofErr w:type="spellEnd"/>
            <w:r>
              <w:t xml:space="preserve">; rychlý nespojovaný protokol použitý pro </w:t>
            </w:r>
            <w:proofErr w:type="spellStart"/>
            <w:r>
              <w:t>real-time</w:t>
            </w:r>
            <w:proofErr w:type="spellEnd"/>
            <w:r>
              <w:t xml:space="preserve"> odesílání auditních logů.</w:t>
            </w:r>
          </w:p>
        </w:tc>
      </w:tr>
      <w:tr w:rsidR="00010C05" w14:paraId="179D7485" w14:textId="77777777">
        <w:tc>
          <w:tcPr>
            <w:tcW w:w="2263" w:type="dxa"/>
          </w:tcPr>
          <w:p w14:paraId="3BEE3A88" w14:textId="77777777" w:rsidR="00010C05" w:rsidRDefault="00033CF2">
            <w:pPr>
              <w:ind w:left="709" w:firstLine="0"/>
            </w:pPr>
            <w:r>
              <w:t>VPN</w:t>
            </w:r>
          </w:p>
        </w:tc>
        <w:tc>
          <w:tcPr>
            <w:tcW w:w="6798" w:type="dxa"/>
          </w:tcPr>
          <w:p w14:paraId="3D483EC9" w14:textId="77777777" w:rsidR="00010C05" w:rsidRDefault="00033CF2">
            <w:pPr>
              <w:ind w:left="709" w:firstLine="0"/>
            </w:pPr>
            <w:proofErr w:type="spellStart"/>
            <w:r>
              <w:t>Virtual</w:t>
            </w:r>
            <w:proofErr w:type="spellEnd"/>
            <w:r>
              <w:t xml:space="preserve"> </w:t>
            </w:r>
            <w:proofErr w:type="spellStart"/>
            <w:r>
              <w:t>Private</w:t>
            </w:r>
            <w:proofErr w:type="spellEnd"/>
            <w:r>
              <w:t xml:space="preserve"> Network; virtuální privátní síť pro šifrované propojení cloudu a LAN přes </w:t>
            </w:r>
            <w:proofErr w:type="spellStart"/>
            <w:r>
              <w:t>Tailscale</w:t>
            </w:r>
            <w:proofErr w:type="spellEnd"/>
            <w:r>
              <w:t>.</w:t>
            </w:r>
          </w:p>
        </w:tc>
      </w:tr>
      <w:tr w:rsidR="00010C05" w14:paraId="6F8D59EA" w14:textId="77777777">
        <w:tc>
          <w:tcPr>
            <w:tcW w:w="2263" w:type="dxa"/>
          </w:tcPr>
          <w:p w14:paraId="0E8BE172" w14:textId="77777777" w:rsidR="00010C05" w:rsidRDefault="00033CF2">
            <w:pPr>
              <w:ind w:left="709" w:firstLine="0"/>
            </w:pPr>
            <w:r>
              <w:t>VPS</w:t>
            </w:r>
          </w:p>
        </w:tc>
        <w:tc>
          <w:tcPr>
            <w:tcW w:w="6798" w:type="dxa"/>
          </w:tcPr>
          <w:p w14:paraId="27547EB3" w14:textId="77777777" w:rsidR="00010C05" w:rsidRDefault="00033CF2">
            <w:pPr>
              <w:ind w:left="709" w:firstLine="0"/>
            </w:pPr>
            <w:proofErr w:type="spellStart"/>
            <w:r>
              <w:t>Virtual</w:t>
            </w:r>
            <w:proofErr w:type="spellEnd"/>
            <w:r>
              <w:t xml:space="preserve"> </w:t>
            </w:r>
            <w:proofErr w:type="spellStart"/>
            <w:r>
              <w:t>Private</w:t>
            </w:r>
            <w:proofErr w:type="spellEnd"/>
            <w:r>
              <w:t xml:space="preserve"> Server; virtuální server běžící v cloudovém prostředí (Oracle Cloud).</w:t>
            </w:r>
          </w:p>
        </w:tc>
      </w:tr>
    </w:tbl>
    <w:p w14:paraId="1CBF4B63" w14:textId="77777777" w:rsidR="00010C05" w:rsidRDefault="00010C05"/>
    <w:p w14:paraId="71BBE5A9" w14:textId="77777777" w:rsidR="00010C05" w:rsidRDefault="00033CF2">
      <w:r>
        <w:br w:type="page"/>
      </w:r>
    </w:p>
    <w:p w14:paraId="50667649" w14:textId="77777777" w:rsidR="00010C05" w:rsidRDefault="00033CF2">
      <w:pPr>
        <w:pStyle w:val="Nadpis1"/>
      </w:pPr>
      <w:bookmarkStart w:id="151" w:name="_Toc218366519"/>
      <w:r>
        <w:lastRenderedPageBreak/>
        <w:t>Zdroje</w:t>
      </w:r>
      <w:bookmarkEnd w:id="151"/>
    </w:p>
    <w:p w14:paraId="05D4ABF6" w14:textId="77777777" w:rsidR="00010C05" w:rsidRDefault="00033CF2">
      <w:pPr>
        <w:pBdr>
          <w:top w:val="nil"/>
          <w:left w:val="nil"/>
          <w:bottom w:val="nil"/>
          <w:right w:val="nil"/>
          <w:between w:val="nil"/>
        </w:pBdr>
        <w:jc w:val="left"/>
        <w:rPr>
          <w:color w:val="000000"/>
        </w:rPr>
      </w:pPr>
      <w:r>
        <w:rPr>
          <w:color w:val="000000"/>
        </w:rPr>
        <w:t xml:space="preserve">Při přípravě této práce autor použil nástroj </w:t>
      </w:r>
      <w:proofErr w:type="spellStart"/>
      <w:r>
        <w:rPr>
          <w:color w:val="000000"/>
        </w:rPr>
        <w:t>Gemini</w:t>
      </w:r>
      <w:proofErr w:type="spellEnd"/>
      <w:r>
        <w:rPr>
          <w:color w:val="000000"/>
        </w:rPr>
        <w:t xml:space="preserve"> (Google) za účelem optimalizace textové formulace a zvýšení srozumitelnosti odborného výkladu. Po použití této služby autor obsah podle potřeby zkontroloval a upravil a přebírá plnou odpovědnost za obsah publikace.</w:t>
      </w:r>
    </w:p>
    <w:p w14:paraId="4AD59CE3" w14:textId="77777777" w:rsidR="00010C05" w:rsidRDefault="00033CF2" w:rsidP="00DF5FDF">
      <w:pPr>
        <w:pStyle w:val="Zdroje"/>
      </w:pPr>
      <w:r>
        <w:t xml:space="preserve">1. </w:t>
      </w:r>
      <w:r>
        <w:rPr>
          <w:b/>
          <w:bCs/>
        </w:rPr>
        <w:t>GRAYLOG, Inc.</w:t>
      </w:r>
      <w:r>
        <w:t xml:space="preserve"> </w:t>
      </w:r>
      <w:proofErr w:type="spellStart"/>
      <w:r>
        <w:t>Installing</w:t>
      </w:r>
      <w:proofErr w:type="spellEnd"/>
      <w:r>
        <w:t xml:space="preserve"> </w:t>
      </w:r>
      <w:proofErr w:type="spellStart"/>
      <w:r>
        <w:t>Graylog</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18 Listopad 2025.] https://go2docs.graylog.org/current/downloading_and_installing_graylog/installing_graylog.html.</w:t>
      </w:r>
    </w:p>
    <w:p w14:paraId="7FF083DB" w14:textId="77777777" w:rsidR="00010C05" w:rsidRDefault="00033CF2" w:rsidP="00DF5FDF">
      <w:pPr>
        <w:pStyle w:val="Zdroje"/>
      </w:pPr>
      <w:r>
        <w:t xml:space="preserve">2. </w:t>
      </w:r>
      <w:r>
        <w:rPr>
          <w:b/>
          <w:bCs/>
        </w:rPr>
        <w:t>ELASTIC.</w:t>
      </w:r>
      <w:r>
        <w:t xml:space="preserve"> </w:t>
      </w:r>
      <w:proofErr w:type="spellStart"/>
      <w:r>
        <w:t>Filebeat</w:t>
      </w:r>
      <w:proofErr w:type="spellEnd"/>
      <w:r>
        <w:t xml:space="preserve"> </w:t>
      </w:r>
      <w:proofErr w:type="spellStart"/>
      <w:r>
        <w:t>Guide</w:t>
      </w:r>
      <w:proofErr w:type="spellEnd"/>
      <w:r>
        <w:t xml:space="preserve">. </w:t>
      </w:r>
      <w:proofErr w:type="spellStart"/>
      <w:r>
        <w:rPr>
          <w:i/>
          <w:iCs/>
        </w:rPr>
        <w:t>Elastic</w:t>
      </w:r>
      <w:proofErr w:type="spellEnd"/>
      <w:r>
        <w:rPr>
          <w:i/>
          <w:iCs/>
        </w:rPr>
        <w:t xml:space="preserve"> </w:t>
      </w:r>
      <w:proofErr w:type="spellStart"/>
      <w:r>
        <w:rPr>
          <w:i/>
          <w:iCs/>
        </w:rPr>
        <w:t>Docs</w:t>
      </w:r>
      <w:proofErr w:type="spellEnd"/>
      <w:r>
        <w:rPr>
          <w:i/>
          <w:iCs/>
        </w:rPr>
        <w:t xml:space="preserve">. </w:t>
      </w:r>
      <w:r>
        <w:t>[Online] [</w:t>
      </w:r>
      <w:proofErr w:type="spellStart"/>
      <w:r>
        <w:t>Cited</w:t>
      </w:r>
      <w:proofErr w:type="spellEnd"/>
      <w:r>
        <w:t>: 20 Listopad 2025.] https://www.elastic.co/docs/reference/beats/filebeat.</w:t>
      </w:r>
    </w:p>
    <w:p w14:paraId="48FF6F21" w14:textId="77777777" w:rsidR="00010C05" w:rsidRDefault="00033CF2" w:rsidP="00DF5FDF">
      <w:pPr>
        <w:pStyle w:val="Zdroje"/>
      </w:pPr>
      <w:r>
        <w:t xml:space="preserve">3. —. </w:t>
      </w:r>
      <w:proofErr w:type="spellStart"/>
      <w:r>
        <w:t>Winlogbeat</w:t>
      </w:r>
      <w:proofErr w:type="spellEnd"/>
      <w:r>
        <w:t xml:space="preserve"> </w:t>
      </w:r>
      <w:proofErr w:type="spellStart"/>
      <w:r>
        <w:t>installation</w:t>
      </w:r>
      <w:proofErr w:type="spellEnd"/>
      <w:r>
        <w:t xml:space="preserve"> and </w:t>
      </w:r>
      <w:proofErr w:type="spellStart"/>
      <w:r>
        <w:t>configuration</w:t>
      </w:r>
      <w:proofErr w:type="spellEnd"/>
      <w:r>
        <w:t xml:space="preserve">. </w:t>
      </w:r>
      <w:proofErr w:type="spellStart"/>
      <w:r>
        <w:rPr>
          <w:i/>
          <w:iCs/>
        </w:rPr>
        <w:t>Elastic</w:t>
      </w:r>
      <w:proofErr w:type="spellEnd"/>
      <w:r>
        <w:rPr>
          <w:i/>
          <w:iCs/>
        </w:rPr>
        <w:t xml:space="preserve"> </w:t>
      </w:r>
      <w:proofErr w:type="spellStart"/>
      <w:r>
        <w:rPr>
          <w:i/>
          <w:iCs/>
        </w:rPr>
        <w:t>Docs</w:t>
      </w:r>
      <w:proofErr w:type="spellEnd"/>
      <w:r>
        <w:rPr>
          <w:i/>
          <w:iCs/>
        </w:rPr>
        <w:t xml:space="preserve">. </w:t>
      </w:r>
      <w:r>
        <w:t>[Online] [</w:t>
      </w:r>
      <w:proofErr w:type="spellStart"/>
      <w:r>
        <w:t>Cited</w:t>
      </w:r>
      <w:proofErr w:type="spellEnd"/>
      <w:r>
        <w:t>: 20 Listopad 2025.] https://www.elastic.co/docs/reference/beats/winlogbeat/winlogbeat-installation-configuration.</w:t>
      </w:r>
    </w:p>
    <w:p w14:paraId="0A572786" w14:textId="77777777" w:rsidR="00010C05" w:rsidRDefault="00033CF2" w:rsidP="00DF5FDF">
      <w:pPr>
        <w:pStyle w:val="Zdroje"/>
      </w:pPr>
      <w:r>
        <w:t xml:space="preserve">4. </w:t>
      </w:r>
      <w:r>
        <w:rPr>
          <w:b/>
          <w:bCs/>
        </w:rPr>
        <w:t>ORACLE.</w:t>
      </w:r>
      <w:r>
        <w:t xml:space="preserve"> </w:t>
      </w:r>
      <w:proofErr w:type="spellStart"/>
      <w:proofErr w:type="gramStart"/>
      <w:r>
        <w:t>Tutorial</w:t>
      </w:r>
      <w:proofErr w:type="spellEnd"/>
      <w:r>
        <w:t xml:space="preserve"> - </w:t>
      </w:r>
      <w:proofErr w:type="spellStart"/>
      <w:r>
        <w:t>Launching</w:t>
      </w:r>
      <w:proofErr w:type="spellEnd"/>
      <w:proofErr w:type="gramEnd"/>
      <w:r>
        <w:t xml:space="preserve"> </w:t>
      </w:r>
      <w:proofErr w:type="spellStart"/>
      <w:r>
        <w:t>Your</w:t>
      </w:r>
      <w:proofErr w:type="spellEnd"/>
      <w:r>
        <w:t xml:space="preserve"> </w:t>
      </w:r>
      <w:proofErr w:type="spellStart"/>
      <w:r>
        <w:t>First</w:t>
      </w:r>
      <w:proofErr w:type="spellEnd"/>
      <w:r>
        <w:t xml:space="preserve"> Linux Instance. </w:t>
      </w:r>
      <w:r>
        <w:rPr>
          <w:i/>
          <w:iCs/>
        </w:rPr>
        <w:t xml:space="preserve">Oracle </w:t>
      </w:r>
      <w:proofErr w:type="spellStart"/>
      <w:r>
        <w:rPr>
          <w:i/>
          <w:iCs/>
        </w:rPr>
        <w:t>Help</w:t>
      </w:r>
      <w:proofErr w:type="spellEnd"/>
      <w:r>
        <w:rPr>
          <w:i/>
          <w:iCs/>
        </w:rPr>
        <w:t xml:space="preserve"> Center. </w:t>
      </w:r>
      <w:r>
        <w:t>[Online] [</w:t>
      </w:r>
      <w:proofErr w:type="spellStart"/>
      <w:r>
        <w:t>Cited</w:t>
      </w:r>
      <w:proofErr w:type="spellEnd"/>
      <w:r>
        <w:t>: 19 Prosinec 2025.] https://docs.oracle.com/en-us/iaas/Content/Compute/tutorials/first-linux-instance/overview.htm.</w:t>
      </w:r>
    </w:p>
    <w:p w14:paraId="4C93EDAF" w14:textId="77777777" w:rsidR="00010C05" w:rsidRDefault="00033CF2" w:rsidP="00DF5FDF">
      <w:pPr>
        <w:pStyle w:val="Zdroje"/>
      </w:pPr>
      <w:r>
        <w:t xml:space="preserve">5. —. </w:t>
      </w:r>
      <w:proofErr w:type="spellStart"/>
      <w:r>
        <w:t>Adding</w:t>
      </w:r>
      <w:proofErr w:type="spellEnd"/>
      <w:r>
        <w:t xml:space="preserve"> </w:t>
      </w:r>
      <w:proofErr w:type="spellStart"/>
      <w:r>
        <w:t>Ingress</w:t>
      </w:r>
      <w:proofErr w:type="spellEnd"/>
      <w:r>
        <w:t xml:space="preserve"> </w:t>
      </w:r>
      <w:proofErr w:type="spellStart"/>
      <w:r>
        <w:t>Rules</w:t>
      </w:r>
      <w:proofErr w:type="spellEnd"/>
      <w:r>
        <w:t xml:space="preserve"> to a </w:t>
      </w:r>
      <w:proofErr w:type="spellStart"/>
      <w:r>
        <w:t>Compute</w:t>
      </w:r>
      <w:proofErr w:type="spellEnd"/>
      <w:r>
        <w:t xml:space="preserve"> Instance. </w:t>
      </w:r>
      <w:r>
        <w:rPr>
          <w:i/>
          <w:iCs/>
        </w:rPr>
        <w:t xml:space="preserve">Oracle </w:t>
      </w:r>
      <w:proofErr w:type="spellStart"/>
      <w:r>
        <w:rPr>
          <w:i/>
          <w:iCs/>
        </w:rPr>
        <w:t>Help</w:t>
      </w:r>
      <w:proofErr w:type="spellEnd"/>
      <w:r>
        <w:rPr>
          <w:i/>
          <w:iCs/>
        </w:rPr>
        <w:t xml:space="preserve"> Center. </w:t>
      </w:r>
      <w:r>
        <w:t>[Online] [</w:t>
      </w:r>
      <w:proofErr w:type="spellStart"/>
      <w:r>
        <w:t>Cited</w:t>
      </w:r>
      <w:proofErr w:type="spellEnd"/>
      <w:r>
        <w:t xml:space="preserve">: 19 Prosinec 2025.] </w:t>
      </w:r>
      <w:r>
        <w:t>https://docs.oracle.com/en-us/iaas/mysql-database/doc/adding-ingress-rules-compute-instance-bastion-session-or-vpn-connection.html.</w:t>
      </w:r>
    </w:p>
    <w:p w14:paraId="621240A4" w14:textId="77777777" w:rsidR="00010C05" w:rsidRDefault="00033CF2" w:rsidP="00DF5FDF">
      <w:pPr>
        <w:pStyle w:val="Zdroje"/>
      </w:pPr>
      <w:r>
        <w:t xml:space="preserve">6. </w:t>
      </w:r>
      <w:r>
        <w:rPr>
          <w:b/>
          <w:bCs/>
        </w:rPr>
        <w:t>TAILSCALE.</w:t>
      </w:r>
      <w:r>
        <w:t xml:space="preserve"> </w:t>
      </w:r>
      <w:proofErr w:type="spellStart"/>
      <w:r>
        <w:t>What</w:t>
      </w:r>
      <w:proofErr w:type="spellEnd"/>
      <w:r>
        <w:t xml:space="preserve"> </w:t>
      </w:r>
      <w:proofErr w:type="spellStart"/>
      <w:r>
        <w:t>is</w:t>
      </w:r>
      <w:proofErr w:type="spellEnd"/>
      <w:r>
        <w:t xml:space="preserve"> </w:t>
      </w:r>
      <w:proofErr w:type="spellStart"/>
      <w:r>
        <w:t>Tailscale</w:t>
      </w:r>
      <w:proofErr w:type="spellEnd"/>
      <w:r>
        <w:t xml:space="preserve">? </w:t>
      </w:r>
      <w:proofErr w:type="spellStart"/>
      <w:r>
        <w:rPr>
          <w:i/>
          <w:iCs/>
        </w:rPr>
        <w:t>Tailscale</w:t>
      </w:r>
      <w:proofErr w:type="spellEnd"/>
      <w:r>
        <w:rPr>
          <w:i/>
          <w:iCs/>
        </w:rPr>
        <w:t xml:space="preserve"> </w:t>
      </w:r>
      <w:proofErr w:type="spellStart"/>
      <w:r>
        <w:rPr>
          <w:i/>
          <w:iCs/>
        </w:rPr>
        <w:t>Docs</w:t>
      </w:r>
      <w:proofErr w:type="spellEnd"/>
      <w:r>
        <w:rPr>
          <w:i/>
          <w:iCs/>
        </w:rPr>
        <w:t xml:space="preserve">. </w:t>
      </w:r>
      <w:r>
        <w:t>[Online] [</w:t>
      </w:r>
      <w:proofErr w:type="spellStart"/>
      <w:r>
        <w:t>Cited</w:t>
      </w:r>
      <w:proofErr w:type="spellEnd"/>
      <w:r>
        <w:t xml:space="preserve">: 19 Prosinec 2025.] </w:t>
      </w:r>
      <w:r>
        <w:t>https://tailscale.com/kb/1151/what-is-tailscale.</w:t>
      </w:r>
    </w:p>
    <w:p w14:paraId="7146CD42" w14:textId="77777777" w:rsidR="00010C05" w:rsidRDefault="00033CF2" w:rsidP="00DF5FDF">
      <w:pPr>
        <w:pStyle w:val="Zdroje"/>
      </w:pPr>
      <w:r>
        <w:t xml:space="preserve">7. </w:t>
      </w:r>
      <w:r>
        <w:rPr>
          <w:b/>
          <w:bCs/>
        </w:rPr>
        <w:t>COWRIE.</w:t>
      </w:r>
      <w:r>
        <w:t xml:space="preserve"> </w:t>
      </w:r>
      <w:proofErr w:type="spellStart"/>
      <w:r>
        <w:t>Docker</w:t>
      </w:r>
      <w:proofErr w:type="spellEnd"/>
      <w:r>
        <w:t xml:space="preserve"> </w:t>
      </w:r>
      <w:proofErr w:type="spellStart"/>
      <w:r>
        <w:t>Documentation</w:t>
      </w:r>
      <w:proofErr w:type="spellEnd"/>
      <w:r>
        <w:t xml:space="preserve"> (</w:t>
      </w:r>
      <w:proofErr w:type="spellStart"/>
      <w:r>
        <w:t>Cowrie</w:t>
      </w:r>
      <w:proofErr w:type="spellEnd"/>
      <w:r>
        <w:t xml:space="preserve"> </w:t>
      </w:r>
      <w:proofErr w:type="spellStart"/>
      <w:r>
        <w:t>Honeypot</w:t>
      </w:r>
      <w:proofErr w:type="spellEnd"/>
      <w:r>
        <w:t xml:space="preserve">). </w:t>
      </w:r>
      <w:r>
        <w:rPr>
          <w:i/>
          <w:iCs/>
        </w:rPr>
        <w:t xml:space="preserve">GitHub </w:t>
      </w:r>
      <w:proofErr w:type="spellStart"/>
      <w:r>
        <w:rPr>
          <w:i/>
          <w:iCs/>
        </w:rPr>
        <w:t>Documentation</w:t>
      </w:r>
      <w:proofErr w:type="spellEnd"/>
      <w:r>
        <w:rPr>
          <w:i/>
          <w:iCs/>
        </w:rPr>
        <w:t xml:space="preserve">. </w:t>
      </w:r>
      <w:r>
        <w:t>[Online] [</w:t>
      </w:r>
      <w:proofErr w:type="spellStart"/>
      <w:r>
        <w:t>Cited</w:t>
      </w:r>
      <w:proofErr w:type="spellEnd"/>
      <w:r>
        <w:t>: 20 Prosinec 2025.] https://github.com/cowrie/cowrie/tree/main/docs/docker.</w:t>
      </w:r>
    </w:p>
    <w:p w14:paraId="443D5C94" w14:textId="77777777" w:rsidR="00010C05" w:rsidRDefault="00033CF2" w:rsidP="00DF5FDF">
      <w:pPr>
        <w:pStyle w:val="Zdroje"/>
      </w:pPr>
      <w:r>
        <w:t xml:space="preserve">8. </w:t>
      </w:r>
      <w:r>
        <w:rPr>
          <w:b/>
          <w:bCs/>
        </w:rPr>
        <w:t>GRAYLOG, Inc.</w:t>
      </w:r>
      <w:r>
        <w:t xml:space="preserve"> </w:t>
      </w:r>
      <w:proofErr w:type="spellStart"/>
      <w:r>
        <w:t>Streams</w:t>
      </w:r>
      <w:proofErr w:type="spellEnd"/>
      <w:r>
        <w:t xml:space="preserve"> and Stream </w:t>
      </w:r>
      <w:proofErr w:type="spellStart"/>
      <w:r>
        <w:t>Rules</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21 Prosinec 2025.] https://go2docs.graylog.org/current/making_sense_of_your_log_data/streams.html.</w:t>
      </w:r>
    </w:p>
    <w:p w14:paraId="0115807F" w14:textId="77777777" w:rsidR="00010C05" w:rsidRDefault="00033CF2" w:rsidP="00DF5FDF">
      <w:pPr>
        <w:pStyle w:val="Zdroje"/>
      </w:pPr>
      <w:r>
        <w:lastRenderedPageBreak/>
        <w:t xml:space="preserve">9. —. </w:t>
      </w:r>
      <w:proofErr w:type="spellStart"/>
      <w:r>
        <w:t>Pipelines</w:t>
      </w:r>
      <w:proofErr w:type="spellEnd"/>
      <w:r>
        <w:t xml:space="preserve"> and </w:t>
      </w:r>
      <w:proofErr w:type="spellStart"/>
      <w:r>
        <w:t>Pipeline</w:t>
      </w:r>
      <w:proofErr w:type="spellEnd"/>
      <w:r>
        <w:t xml:space="preserve"> </w:t>
      </w:r>
      <w:proofErr w:type="spellStart"/>
      <w:r>
        <w:t>Usage</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22 Prosinec 2025.] https://go2docs.graylog.org/current/making_sense_of_your_log_data/pipeline_usage.html.</w:t>
      </w:r>
    </w:p>
    <w:p w14:paraId="30EF3CBD" w14:textId="77777777" w:rsidR="00010C05" w:rsidRDefault="00033CF2" w:rsidP="00DF5FDF">
      <w:pPr>
        <w:pStyle w:val="Zdroje"/>
      </w:pPr>
      <w:r>
        <w:t xml:space="preserve">10. —. </w:t>
      </w:r>
      <w:proofErr w:type="spellStart"/>
      <w:r>
        <w:t>Rules</w:t>
      </w:r>
      <w:proofErr w:type="spellEnd"/>
      <w:r>
        <w:t xml:space="preserve"> and </w:t>
      </w:r>
      <w:proofErr w:type="spellStart"/>
      <w:r>
        <w:t>Functions</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22 Prosinec 2025.] https://go2docs.graylog.org/current/making_sense_of_your_log_data/rules.html.</w:t>
      </w:r>
    </w:p>
    <w:p w14:paraId="64F9E5C4" w14:textId="77777777" w:rsidR="00010C05" w:rsidRDefault="00033CF2" w:rsidP="00DF5FDF">
      <w:pPr>
        <w:pStyle w:val="Zdroje"/>
      </w:pPr>
      <w:r>
        <w:t xml:space="preserve">11. —. </w:t>
      </w:r>
      <w:proofErr w:type="spellStart"/>
      <w:r>
        <w:t>Lookup</w:t>
      </w:r>
      <w:proofErr w:type="spellEnd"/>
      <w:r>
        <w:t xml:space="preserve"> </w:t>
      </w:r>
      <w:proofErr w:type="spellStart"/>
      <w:r>
        <w:t>Tables</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28 Prosinec 2025.] https://go2docs.graylog.org/current/making_sense_of_your_log_data/lookup_tables.html.</w:t>
      </w:r>
    </w:p>
    <w:p w14:paraId="61F08401" w14:textId="77777777" w:rsidR="00010C05" w:rsidRDefault="00033CF2" w:rsidP="00DF5FDF">
      <w:pPr>
        <w:pStyle w:val="Zdroje"/>
      </w:pPr>
      <w:r>
        <w:t xml:space="preserve">12. —. </w:t>
      </w:r>
      <w:proofErr w:type="spellStart"/>
      <w:r>
        <w:t>Alerts</w:t>
      </w:r>
      <w:proofErr w:type="spellEnd"/>
      <w:r>
        <w:t xml:space="preserve"> and </w:t>
      </w:r>
      <w:proofErr w:type="spellStart"/>
      <w:r>
        <w:t>Notifications</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20 Prosinec 2025.] https://go2docs.graylog.org/current/interacting_with_your_log_data/alerts.html.</w:t>
      </w:r>
    </w:p>
    <w:p w14:paraId="6304FCD1" w14:textId="77777777" w:rsidR="00010C05" w:rsidRDefault="00033CF2" w:rsidP="00DF5FDF">
      <w:pPr>
        <w:pStyle w:val="Zdroje"/>
      </w:pPr>
      <w:r>
        <w:t xml:space="preserve">13. —. Index </w:t>
      </w:r>
      <w:proofErr w:type="spellStart"/>
      <w:r>
        <w:t>Rotation</w:t>
      </w:r>
      <w:proofErr w:type="spellEnd"/>
      <w:r>
        <w:t xml:space="preserve"> </w:t>
      </w:r>
      <w:proofErr w:type="spellStart"/>
      <w:r>
        <w:t>Configuration</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30 Prosinec 2025.] https://go2docs.graylog.org/current/setting_up_graylog/index_model.html#IndexRotationConfiguration.</w:t>
      </w:r>
    </w:p>
    <w:p w14:paraId="5FCE9B5D" w14:textId="70821F83" w:rsidR="0080540C" w:rsidRDefault="00033CF2" w:rsidP="00DF5FDF">
      <w:pPr>
        <w:pStyle w:val="Zdroje"/>
      </w:pPr>
      <w:r>
        <w:t xml:space="preserve">14. —. </w:t>
      </w:r>
      <w:proofErr w:type="spellStart"/>
      <w:r>
        <w:t>Outputs</w:t>
      </w:r>
      <w:proofErr w:type="spellEnd"/>
      <w:r>
        <w:t xml:space="preserve">. </w:t>
      </w:r>
      <w:proofErr w:type="spellStart"/>
      <w:r>
        <w:rPr>
          <w:i/>
          <w:iCs/>
        </w:rPr>
        <w:t>Graylog</w:t>
      </w:r>
      <w:proofErr w:type="spellEnd"/>
      <w:r>
        <w:rPr>
          <w:i/>
          <w:iCs/>
        </w:rPr>
        <w:t xml:space="preserve"> </w:t>
      </w:r>
      <w:proofErr w:type="spellStart"/>
      <w:r>
        <w:rPr>
          <w:i/>
          <w:iCs/>
        </w:rPr>
        <w:t>Documentation</w:t>
      </w:r>
      <w:proofErr w:type="spellEnd"/>
      <w:r>
        <w:rPr>
          <w:i/>
          <w:iCs/>
        </w:rPr>
        <w:t xml:space="preserve">. </w:t>
      </w:r>
      <w:r>
        <w:t>[Online] [</w:t>
      </w:r>
      <w:proofErr w:type="spellStart"/>
      <w:r>
        <w:t>Cited</w:t>
      </w:r>
      <w:proofErr w:type="spellEnd"/>
      <w:r>
        <w:t>: 1 Leden 2026.] https://go2docs.graylog.org/current/interacting_with_your_log_data/outputs.html.</w:t>
      </w:r>
    </w:p>
    <w:p w14:paraId="4AFFD641" w14:textId="77777777" w:rsidR="0080540C" w:rsidRDefault="0080540C">
      <w:pPr>
        <w:rPr>
          <w:color w:val="000000"/>
        </w:rPr>
      </w:pPr>
      <w:r>
        <w:rPr>
          <w:color w:val="000000"/>
        </w:rPr>
        <w:br w:type="page"/>
      </w:r>
    </w:p>
    <w:p w14:paraId="452FEC21" w14:textId="46F28E4B" w:rsidR="0080540C" w:rsidRDefault="0080540C" w:rsidP="0080540C">
      <w:pPr>
        <w:pStyle w:val="Nadpis1"/>
      </w:pPr>
      <w:bookmarkStart w:id="152" w:name="_Toc218366520"/>
      <w:r>
        <w:lastRenderedPageBreak/>
        <w:t>Seznam obrázků</w:t>
      </w:r>
      <w:bookmarkEnd w:id="152"/>
    </w:p>
    <w:p w14:paraId="602B1C56" w14:textId="193DB9E2" w:rsidR="00B0581D" w:rsidRDefault="004F77E7">
      <w:pPr>
        <w:pStyle w:val="Seznamobrzk"/>
        <w:tabs>
          <w:tab w:val="right" w:leader="dot" w:pos="9061"/>
        </w:tabs>
        <w:rPr>
          <w:rFonts w:eastAsiaTheme="minorEastAsia" w:cstheme="minorBidi"/>
          <w:smallCaps w:val="0"/>
          <w:noProof/>
          <w:kern w:val="2"/>
          <w:sz w:val="24"/>
          <w:szCs w:val="24"/>
          <w:lang w:val="cs-CZ"/>
          <w14:ligatures w14:val="standardContextual"/>
        </w:rPr>
      </w:pPr>
      <w:r>
        <w:rPr>
          <w:color w:val="000000"/>
        </w:rPr>
        <w:fldChar w:fldCharType="begin"/>
      </w:r>
      <w:r>
        <w:rPr>
          <w:color w:val="000000"/>
        </w:rPr>
        <w:instrText xml:space="preserve"> TOC \h \z \c "Obr." </w:instrText>
      </w:r>
      <w:r>
        <w:rPr>
          <w:color w:val="000000"/>
        </w:rPr>
        <w:fldChar w:fldCharType="separate"/>
      </w:r>
      <w:hyperlink w:anchor="_Toc218381179" w:history="1">
        <w:r w:rsidR="00B0581D" w:rsidRPr="004415BC">
          <w:rPr>
            <w:rStyle w:val="Hypertextovodkaz"/>
            <w:noProof/>
          </w:rPr>
          <w:t>Obr. 1 Topologie sítě (Zdroj: Autor)</w:t>
        </w:r>
        <w:r w:rsidR="00B0581D">
          <w:rPr>
            <w:noProof/>
            <w:webHidden/>
          </w:rPr>
          <w:tab/>
        </w:r>
        <w:r w:rsidR="00B0581D">
          <w:rPr>
            <w:noProof/>
            <w:webHidden/>
          </w:rPr>
          <w:fldChar w:fldCharType="begin"/>
        </w:r>
        <w:r w:rsidR="00B0581D">
          <w:rPr>
            <w:noProof/>
            <w:webHidden/>
          </w:rPr>
          <w:instrText xml:space="preserve"> PAGEREF _Toc218381179 \h </w:instrText>
        </w:r>
        <w:r w:rsidR="00B0581D">
          <w:rPr>
            <w:noProof/>
            <w:webHidden/>
          </w:rPr>
        </w:r>
        <w:r w:rsidR="00B0581D">
          <w:rPr>
            <w:noProof/>
            <w:webHidden/>
          </w:rPr>
          <w:fldChar w:fldCharType="separate"/>
        </w:r>
        <w:r w:rsidR="00033CF2">
          <w:rPr>
            <w:noProof/>
            <w:webHidden/>
          </w:rPr>
          <w:t>18</w:t>
        </w:r>
        <w:r w:rsidR="00B0581D">
          <w:rPr>
            <w:noProof/>
            <w:webHidden/>
          </w:rPr>
          <w:fldChar w:fldCharType="end"/>
        </w:r>
      </w:hyperlink>
    </w:p>
    <w:p w14:paraId="70EAE688" w14:textId="50E0B371"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0" w:history="1">
        <w:r w:rsidR="00B0581D" w:rsidRPr="004415BC">
          <w:rPr>
            <w:rStyle w:val="Hypertextovodkaz"/>
            <w:noProof/>
          </w:rPr>
          <w:t>Obr. 2 Konfigurace databáze MongoDB pro ukládání metadat systému Graylog (Zdroj: Autor)</w:t>
        </w:r>
        <w:r w:rsidR="00B0581D">
          <w:rPr>
            <w:noProof/>
            <w:webHidden/>
          </w:rPr>
          <w:tab/>
        </w:r>
        <w:r w:rsidR="00B0581D">
          <w:rPr>
            <w:noProof/>
            <w:webHidden/>
          </w:rPr>
          <w:fldChar w:fldCharType="begin"/>
        </w:r>
        <w:r w:rsidR="00B0581D">
          <w:rPr>
            <w:noProof/>
            <w:webHidden/>
          </w:rPr>
          <w:instrText xml:space="preserve"> PAGEREF _Toc218381180 \h </w:instrText>
        </w:r>
        <w:r w:rsidR="00B0581D">
          <w:rPr>
            <w:noProof/>
            <w:webHidden/>
          </w:rPr>
        </w:r>
        <w:r w:rsidR="00B0581D">
          <w:rPr>
            <w:noProof/>
            <w:webHidden/>
          </w:rPr>
          <w:fldChar w:fldCharType="separate"/>
        </w:r>
        <w:r>
          <w:rPr>
            <w:noProof/>
            <w:webHidden/>
          </w:rPr>
          <w:t>19</w:t>
        </w:r>
        <w:r w:rsidR="00B0581D">
          <w:rPr>
            <w:noProof/>
            <w:webHidden/>
          </w:rPr>
          <w:fldChar w:fldCharType="end"/>
        </w:r>
      </w:hyperlink>
    </w:p>
    <w:p w14:paraId="7E9AE0B2" w14:textId="548E951E"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1" w:history="1">
        <w:r w:rsidR="00B0581D" w:rsidRPr="004415BC">
          <w:rPr>
            <w:rStyle w:val="Hypertextovodkaz"/>
            <w:noProof/>
          </w:rPr>
          <w:t>Obr. 3 Optimalizace jádra systému navýšením limitu mapování paměti pro korektní běh datového uzlu (Zdroj: Autor)</w:t>
        </w:r>
        <w:r w:rsidR="00B0581D">
          <w:rPr>
            <w:noProof/>
            <w:webHidden/>
          </w:rPr>
          <w:tab/>
        </w:r>
        <w:r w:rsidR="00B0581D">
          <w:rPr>
            <w:noProof/>
            <w:webHidden/>
          </w:rPr>
          <w:fldChar w:fldCharType="begin"/>
        </w:r>
        <w:r w:rsidR="00B0581D">
          <w:rPr>
            <w:noProof/>
            <w:webHidden/>
          </w:rPr>
          <w:instrText xml:space="preserve"> PAGEREF _Toc218381181 \h </w:instrText>
        </w:r>
        <w:r w:rsidR="00B0581D">
          <w:rPr>
            <w:noProof/>
            <w:webHidden/>
          </w:rPr>
        </w:r>
        <w:r w:rsidR="00B0581D">
          <w:rPr>
            <w:noProof/>
            <w:webHidden/>
          </w:rPr>
          <w:fldChar w:fldCharType="separate"/>
        </w:r>
        <w:r>
          <w:rPr>
            <w:noProof/>
            <w:webHidden/>
          </w:rPr>
          <w:t>19</w:t>
        </w:r>
        <w:r w:rsidR="00B0581D">
          <w:rPr>
            <w:noProof/>
            <w:webHidden/>
          </w:rPr>
          <w:fldChar w:fldCharType="end"/>
        </w:r>
      </w:hyperlink>
    </w:p>
    <w:p w14:paraId="16AAFF15" w14:textId="56E7546B"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2" w:history="1">
        <w:r w:rsidR="00B0581D" w:rsidRPr="004415BC">
          <w:rPr>
            <w:rStyle w:val="Hypertextovodkaz"/>
            <w:noProof/>
          </w:rPr>
          <w:t>Obr. 4 Konfigurace parametrů Java Virtual Machine (JVM) a alokace operační paměti pro stabilní běh Graylog serveru (Zdroj: Autor)</w:t>
        </w:r>
        <w:r w:rsidR="00B0581D">
          <w:rPr>
            <w:noProof/>
            <w:webHidden/>
          </w:rPr>
          <w:tab/>
        </w:r>
        <w:r w:rsidR="00B0581D">
          <w:rPr>
            <w:noProof/>
            <w:webHidden/>
          </w:rPr>
          <w:fldChar w:fldCharType="begin"/>
        </w:r>
        <w:r w:rsidR="00B0581D">
          <w:rPr>
            <w:noProof/>
            <w:webHidden/>
          </w:rPr>
          <w:instrText xml:space="preserve"> PAGEREF _Toc218381182 \h </w:instrText>
        </w:r>
        <w:r w:rsidR="00B0581D">
          <w:rPr>
            <w:noProof/>
            <w:webHidden/>
          </w:rPr>
        </w:r>
        <w:r w:rsidR="00B0581D">
          <w:rPr>
            <w:noProof/>
            <w:webHidden/>
          </w:rPr>
          <w:fldChar w:fldCharType="separate"/>
        </w:r>
        <w:r>
          <w:rPr>
            <w:noProof/>
            <w:webHidden/>
          </w:rPr>
          <w:t>20</w:t>
        </w:r>
        <w:r w:rsidR="00B0581D">
          <w:rPr>
            <w:noProof/>
            <w:webHidden/>
          </w:rPr>
          <w:fldChar w:fldCharType="end"/>
        </w:r>
      </w:hyperlink>
    </w:p>
    <w:p w14:paraId="39088A31" w14:textId="6E4D2BFF"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3" w:history="1">
        <w:r w:rsidR="00B0581D" w:rsidRPr="004415BC">
          <w:rPr>
            <w:rStyle w:val="Hypertextovodkaz"/>
            <w:noProof/>
          </w:rPr>
          <w:t>Obr. 5 Analýza systémového logu Graylogu pro potvrzení úspěšné inicializace a získání prvotních přihlašovacích údajů k webovému rozhraní (Zdroj: Autor)</w:t>
        </w:r>
        <w:r w:rsidR="00B0581D">
          <w:rPr>
            <w:noProof/>
            <w:webHidden/>
          </w:rPr>
          <w:tab/>
        </w:r>
        <w:r w:rsidR="00B0581D">
          <w:rPr>
            <w:noProof/>
            <w:webHidden/>
          </w:rPr>
          <w:fldChar w:fldCharType="begin"/>
        </w:r>
        <w:r w:rsidR="00B0581D">
          <w:rPr>
            <w:noProof/>
            <w:webHidden/>
          </w:rPr>
          <w:instrText xml:space="preserve"> PAGEREF _Toc218381183 \h </w:instrText>
        </w:r>
        <w:r w:rsidR="00B0581D">
          <w:rPr>
            <w:noProof/>
            <w:webHidden/>
          </w:rPr>
        </w:r>
        <w:r w:rsidR="00B0581D">
          <w:rPr>
            <w:noProof/>
            <w:webHidden/>
          </w:rPr>
          <w:fldChar w:fldCharType="separate"/>
        </w:r>
        <w:r>
          <w:rPr>
            <w:noProof/>
            <w:webHidden/>
          </w:rPr>
          <w:t>21</w:t>
        </w:r>
        <w:r w:rsidR="00B0581D">
          <w:rPr>
            <w:noProof/>
            <w:webHidden/>
          </w:rPr>
          <w:fldChar w:fldCharType="end"/>
        </w:r>
      </w:hyperlink>
    </w:p>
    <w:p w14:paraId="17AA512C" w14:textId="3A36637F"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4" w:history="1">
        <w:r w:rsidR="00B0581D" w:rsidRPr="004415BC">
          <w:rPr>
            <w:rStyle w:val="Hypertextovodkaz"/>
            <w:noProof/>
          </w:rPr>
          <w:t>Obr. 6 Dokončení úvodní konfigurace a úspěšné zprovoznění certifikační autority pro zabezpečenou komunikaci mezi uzly (Zdroj: Autor)</w:t>
        </w:r>
        <w:r w:rsidR="00B0581D">
          <w:rPr>
            <w:noProof/>
            <w:webHidden/>
          </w:rPr>
          <w:tab/>
        </w:r>
        <w:r w:rsidR="00B0581D">
          <w:rPr>
            <w:noProof/>
            <w:webHidden/>
          </w:rPr>
          <w:fldChar w:fldCharType="begin"/>
        </w:r>
        <w:r w:rsidR="00B0581D">
          <w:rPr>
            <w:noProof/>
            <w:webHidden/>
          </w:rPr>
          <w:instrText xml:space="preserve"> PAGEREF _Toc218381184 \h </w:instrText>
        </w:r>
        <w:r w:rsidR="00B0581D">
          <w:rPr>
            <w:noProof/>
            <w:webHidden/>
          </w:rPr>
        </w:r>
        <w:r w:rsidR="00B0581D">
          <w:rPr>
            <w:noProof/>
            <w:webHidden/>
          </w:rPr>
          <w:fldChar w:fldCharType="separate"/>
        </w:r>
        <w:r>
          <w:rPr>
            <w:noProof/>
            <w:webHidden/>
          </w:rPr>
          <w:t>21</w:t>
        </w:r>
        <w:r w:rsidR="00B0581D">
          <w:rPr>
            <w:noProof/>
            <w:webHidden/>
          </w:rPr>
          <w:fldChar w:fldCharType="end"/>
        </w:r>
      </w:hyperlink>
    </w:p>
    <w:p w14:paraId="7BF8B084" w14:textId="6B3C91E0"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5" w:history="1">
        <w:r w:rsidR="00B0581D" w:rsidRPr="004415BC">
          <w:rPr>
            <w:rStyle w:val="Hypertextovodkaz"/>
            <w:noProof/>
          </w:rPr>
          <w:t>Obr. 7 Konfigurace a monitoring síťového vstupu typu Beats na portu 5044 pro příjem logů z Beats agentů (Zdroj: Autor)</w:t>
        </w:r>
        <w:r w:rsidR="00B0581D">
          <w:rPr>
            <w:noProof/>
            <w:webHidden/>
          </w:rPr>
          <w:tab/>
        </w:r>
        <w:r w:rsidR="00B0581D">
          <w:rPr>
            <w:noProof/>
            <w:webHidden/>
          </w:rPr>
          <w:fldChar w:fldCharType="begin"/>
        </w:r>
        <w:r w:rsidR="00B0581D">
          <w:rPr>
            <w:noProof/>
            <w:webHidden/>
          </w:rPr>
          <w:instrText xml:space="preserve"> PAGEREF _Toc218381185 \h </w:instrText>
        </w:r>
        <w:r w:rsidR="00B0581D">
          <w:rPr>
            <w:noProof/>
            <w:webHidden/>
          </w:rPr>
        </w:r>
        <w:r w:rsidR="00B0581D">
          <w:rPr>
            <w:noProof/>
            <w:webHidden/>
          </w:rPr>
          <w:fldChar w:fldCharType="separate"/>
        </w:r>
        <w:r>
          <w:rPr>
            <w:noProof/>
            <w:webHidden/>
          </w:rPr>
          <w:t>22</w:t>
        </w:r>
        <w:r w:rsidR="00B0581D">
          <w:rPr>
            <w:noProof/>
            <w:webHidden/>
          </w:rPr>
          <w:fldChar w:fldCharType="end"/>
        </w:r>
      </w:hyperlink>
    </w:p>
    <w:p w14:paraId="0E98A640" w14:textId="7C512F8B"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6" w:history="1">
        <w:r w:rsidR="00B0581D" w:rsidRPr="004415BC">
          <w:rPr>
            <w:rStyle w:val="Hypertextovodkaz"/>
            <w:noProof/>
          </w:rPr>
          <w:t>Obr. 8 Konfigurace agenta Winlogbeat pro selektivní sběr systémových protokolů, událostí Sysmon a aktivit PowerShellu z platformy Windows (Zdroj: Autor)</w:t>
        </w:r>
        <w:r w:rsidR="00B0581D">
          <w:rPr>
            <w:noProof/>
            <w:webHidden/>
          </w:rPr>
          <w:tab/>
        </w:r>
        <w:r w:rsidR="00B0581D">
          <w:rPr>
            <w:noProof/>
            <w:webHidden/>
          </w:rPr>
          <w:fldChar w:fldCharType="begin"/>
        </w:r>
        <w:r w:rsidR="00B0581D">
          <w:rPr>
            <w:noProof/>
            <w:webHidden/>
          </w:rPr>
          <w:instrText xml:space="preserve"> PAGEREF _Toc218381186 \h </w:instrText>
        </w:r>
        <w:r w:rsidR="00B0581D">
          <w:rPr>
            <w:noProof/>
            <w:webHidden/>
          </w:rPr>
        </w:r>
        <w:r w:rsidR="00B0581D">
          <w:rPr>
            <w:noProof/>
            <w:webHidden/>
          </w:rPr>
          <w:fldChar w:fldCharType="separate"/>
        </w:r>
        <w:r>
          <w:rPr>
            <w:noProof/>
            <w:webHidden/>
          </w:rPr>
          <w:t>23</w:t>
        </w:r>
        <w:r w:rsidR="00B0581D">
          <w:rPr>
            <w:noProof/>
            <w:webHidden/>
          </w:rPr>
          <w:fldChar w:fldCharType="end"/>
        </w:r>
      </w:hyperlink>
    </w:p>
    <w:p w14:paraId="112EA71D" w14:textId="162FC8D0"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7" w:history="1">
        <w:r w:rsidR="00B0581D" w:rsidRPr="004415BC">
          <w:rPr>
            <w:rStyle w:val="Hypertextovodkaz"/>
            <w:noProof/>
          </w:rPr>
          <w:t>Obr. 9 Správa a monitoring běžící instance virtuálního serveru v prostředí Oracle Cloud Infrastructure (Zdroj: Autor)</w:t>
        </w:r>
        <w:r w:rsidR="00B0581D">
          <w:rPr>
            <w:noProof/>
            <w:webHidden/>
          </w:rPr>
          <w:tab/>
        </w:r>
        <w:r w:rsidR="00B0581D">
          <w:rPr>
            <w:noProof/>
            <w:webHidden/>
          </w:rPr>
          <w:fldChar w:fldCharType="begin"/>
        </w:r>
        <w:r w:rsidR="00B0581D">
          <w:rPr>
            <w:noProof/>
            <w:webHidden/>
          </w:rPr>
          <w:instrText xml:space="preserve"> PAGEREF _Toc218381187 \h </w:instrText>
        </w:r>
        <w:r w:rsidR="00B0581D">
          <w:rPr>
            <w:noProof/>
            <w:webHidden/>
          </w:rPr>
        </w:r>
        <w:r w:rsidR="00B0581D">
          <w:rPr>
            <w:noProof/>
            <w:webHidden/>
          </w:rPr>
          <w:fldChar w:fldCharType="separate"/>
        </w:r>
        <w:r>
          <w:rPr>
            <w:noProof/>
            <w:webHidden/>
          </w:rPr>
          <w:t>24</w:t>
        </w:r>
        <w:r w:rsidR="00B0581D">
          <w:rPr>
            <w:noProof/>
            <w:webHidden/>
          </w:rPr>
          <w:fldChar w:fldCharType="end"/>
        </w:r>
      </w:hyperlink>
    </w:p>
    <w:p w14:paraId="45CDD069" w14:textId="67BFF6BE"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8" w:history="1">
        <w:r w:rsidR="00B0581D" w:rsidRPr="004415BC">
          <w:rPr>
            <w:rStyle w:val="Hypertextovodkaz"/>
            <w:noProof/>
          </w:rPr>
          <w:t>Obr. 10 Konfigurace Ingress pravidel ve virtuálním firewallu pro povolení nezbytného síťového provozu (Zdroj: Autor)</w:t>
        </w:r>
        <w:r w:rsidR="00B0581D">
          <w:rPr>
            <w:noProof/>
            <w:webHidden/>
          </w:rPr>
          <w:tab/>
        </w:r>
        <w:r w:rsidR="00B0581D">
          <w:rPr>
            <w:noProof/>
            <w:webHidden/>
          </w:rPr>
          <w:fldChar w:fldCharType="begin"/>
        </w:r>
        <w:r w:rsidR="00B0581D">
          <w:rPr>
            <w:noProof/>
            <w:webHidden/>
          </w:rPr>
          <w:instrText xml:space="preserve"> PAGEREF _Toc218381188 \h </w:instrText>
        </w:r>
        <w:r w:rsidR="00B0581D">
          <w:rPr>
            <w:noProof/>
            <w:webHidden/>
          </w:rPr>
        </w:r>
        <w:r w:rsidR="00B0581D">
          <w:rPr>
            <w:noProof/>
            <w:webHidden/>
          </w:rPr>
          <w:fldChar w:fldCharType="separate"/>
        </w:r>
        <w:r>
          <w:rPr>
            <w:noProof/>
            <w:webHidden/>
          </w:rPr>
          <w:t>26</w:t>
        </w:r>
        <w:r w:rsidR="00B0581D">
          <w:rPr>
            <w:noProof/>
            <w:webHidden/>
          </w:rPr>
          <w:fldChar w:fldCharType="end"/>
        </w:r>
      </w:hyperlink>
    </w:p>
    <w:p w14:paraId="03C133ED" w14:textId="55D22783"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9" w:history="1">
        <w:r w:rsidR="00B0581D" w:rsidRPr="004415BC">
          <w:rPr>
            <w:rStyle w:val="Hypertextovodkaz"/>
            <w:noProof/>
          </w:rPr>
          <w:t>Obr. 12 Nasazení SSH/Telnet honeypotu Cowrie v kontejneru Docker pro simulaci zranitelných služeb a sběr útočných dat (Zdroj: Autor)</w:t>
        </w:r>
        <w:r w:rsidR="00B0581D">
          <w:rPr>
            <w:noProof/>
            <w:webHidden/>
          </w:rPr>
          <w:tab/>
        </w:r>
        <w:r w:rsidR="00B0581D">
          <w:rPr>
            <w:noProof/>
            <w:webHidden/>
          </w:rPr>
          <w:fldChar w:fldCharType="begin"/>
        </w:r>
        <w:r w:rsidR="00B0581D">
          <w:rPr>
            <w:noProof/>
            <w:webHidden/>
          </w:rPr>
          <w:instrText xml:space="preserve"> PAGEREF _Toc218381189 \h </w:instrText>
        </w:r>
        <w:r w:rsidR="00B0581D">
          <w:rPr>
            <w:noProof/>
            <w:webHidden/>
          </w:rPr>
        </w:r>
        <w:r w:rsidR="00B0581D">
          <w:rPr>
            <w:noProof/>
            <w:webHidden/>
          </w:rPr>
          <w:fldChar w:fldCharType="separate"/>
        </w:r>
        <w:r>
          <w:rPr>
            <w:noProof/>
            <w:webHidden/>
          </w:rPr>
          <w:t>27</w:t>
        </w:r>
        <w:r w:rsidR="00B0581D">
          <w:rPr>
            <w:noProof/>
            <w:webHidden/>
          </w:rPr>
          <w:fldChar w:fldCharType="end"/>
        </w:r>
      </w:hyperlink>
    </w:p>
    <w:p w14:paraId="25F1AE2B" w14:textId="6DE88E3D"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0" w:history="1">
        <w:r w:rsidR="00B0581D" w:rsidRPr="004415BC">
          <w:rPr>
            <w:rStyle w:val="Hypertextovodkaz"/>
            <w:noProof/>
          </w:rPr>
          <w:t>Obr. 11 Zabezpečení komunikace mezi servery pomocí privátní sítě Tailscale pro bezpečnou výměnu dat (Zdroj: Autor)</w:t>
        </w:r>
        <w:r w:rsidR="00B0581D">
          <w:rPr>
            <w:noProof/>
            <w:webHidden/>
          </w:rPr>
          <w:tab/>
        </w:r>
        <w:r w:rsidR="00B0581D">
          <w:rPr>
            <w:noProof/>
            <w:webHidden/>
          </w:rPr>
          <w:fldChar w:fldCharType="begin"/>
        </w:r>
        <w:r w:rsidR="00B0581D">
          <w:rPr>
            <w:noProof/>
            <w:webHidden/>
          </w:rPr>
          <w:instrText xml:space="preserve"> PAGEREF _Toc218381190 \h </w:instrText>
        </w:r>
        <w:r w:rsidR="00B0581D">
          <w:rPr>
            <w:noProof/>
            <w:webHidden/>
          </w:rPr>
        </w:r>
        <w:r w:rsidR="00B0581D">
          <w:rPr>
            <w:noProof/>
            <w:webHidden/>
          </w:rPr>
          <w:fldChar w:fldCharType="separate"/>
        </w:r>
        <w:r>
          <w:rPr>
            <w:noProof/>
            <w:webHidden/>
          </w:rPr>
          <w:t>28</w:t>
        </w:r>
        <w:r w:rsidR="00B0581D">
          <w:rPr>
            <w:noProof/>
            <w:webHidden/>
          </w:rPr>
          <w:fldChar w:fldCharType="end"/>
        </w:r>
      </w:hyperlink>
    </w:p>
    <w:p w14:paraId="43B35B66" w14:textId="25CF42DE"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1" w:history="1">
        <w:r w:rsidR="00B0581D" w:rsidRPr="004415BC">
          <w:rPr>
            <w:rStyle w:val="Hypertextovodkaz"/>
            <w:noProof/>
          </w:rPr>
          <w:t>Obr. 13 Konfigurace agenta Filebeat pro automatizovaný sběr a odesílání logů z honeypotu Cowrie ve formátu JSON (Zdroj: Autor)</w:t>
        </w:r>
        <w:r w:rsidR="00B0581D">
          <w:rPr>
            <w:noProof/>
            <w:webHidden/>
          </w:rPr>
          <w:tab/>
        </w:r>
        <w:r w:rsidR="00B0581D">
          <w:rPr>
            <w:noProof/>
            <w:webHidden/>
          </w:rPr>
          <w:fldChar w:fldCharType="begin"/>
        </w:r>
        <w:r w:rsidR="00B0581D">
          <w:rPr>
            <w:noProof/>
            <w:webHidden/>
          </w:rPr>
          <w:instrText xml:space="preserve"> PAGEREF _Toc218381191 \h </w:instrText>
        </w:r>
        <w:r w:rsidR="00B0581D">
          <w:rPr>
            <w:noProof/>
            <w:webHidden/>
          </w:rPr>
        </w:r>
        <w:r w:rsidR="00B0581D">
          <w:rPr>
            <w:noProof/>
            <w:webHidden/>
          </w:rPr>
          <w:fldChar w:fldCharType="separate"/>
        </w:r>
        <w:r>
          <w:rPr>
            <w:noProof/>
            <w:webHidden/>
          </w:rPr>
          <w:t>29</w:t>
        </w:r>
        <w:r w:rsidR="00B0581D">
          <w:rPr>
            <w:noProof/>
            <w:webHidden/>
          </w:rPr>
          <w:fldChar w:fldCharType="end"/>
        </w:r>
      </w:hyperlink>
    </w:p>
    <w:p w14:paraId="52C61F3C" w14:textId="41D54718"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2" w:history="1">
        <w:r w:rsidR="00B0581D" w:rsidRPr="004415BC">
          <w:rPr>
            <w:rStyle w:val="Hypertextovodkaz"/>
            <w:noProof/>
          </w:rPr>
          <w:t>Obr. 14 Logické třídění příchozích dat do samostatných proudů (Streams) pro efektivní správu událostí z Linuxu, Windows a honeypotu (Zdroj: Autor)</w:t>
        </w:r>
        <w:r w:rsidR="00B0581D">
          <w:rPr>
            <w:noProof/>
            <w:webHidden/>
          </w:rPr>
          <w:tab/>
        </w:r>
        <w:r w:rsidR="00B0581D">
          <w:rPr>
            <w:noProof/>
            <w:webHidden/>
          </w:rPr>
          <w:fldChar w:fldCharType="begin"/>
        </w:r>
        <w:r w:rsidR="00B0581D">
          <w:rPr>
            <w:noProof/>
            <w:webHidden/>
          </w:rPr>
          <w:instrText xml:space="preserve"> PAGEREF _Toc218381192 \h </w:instrText>
        </w:r>
        <w:r w:rsidR="00B0581D">
          <w:rPr>
            <w:noProof/>
            <w:webHidden/>
          </w:rPr>
        </w:r>
        <w:r w:rsidR="00B0581D">
          <w:rPr>
            <w:noProof/>
            <w:webHidden/>
          </w:rPr>
          <w:fldChar w:fldCharType="separate"/>
        </w:r>
        <w:r>
          <w:rPr>
            <w:noProof/>
            <w:webHidden/>
          </w:rPr>
          <w:t>31</w:t>
        </w:r>
        <w:r w:rsidR="00B0581D">
          <w:rPr>
            <w:noProof/>
            <w:webHidden/>
          </w:rPr>
          <w:fldChar w:fldCharType="end"/>
        </w:r>
      </w:hyperlink>
    </w:p>
    <w:p w14:paraId="15A93011" w14:textId="0148F8B8"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3" w:history="1">
        <w:r w:rsidR="00B0581D" w:rsidRPr="004415BC">
          <w:rPr>
            <w:rStyle w:val="Hypertextovodkaz"/>
            <w:noProof/>
          </w:rPr>
          <w:t>Obr. 15 Konfigurace procesních řetězců (Pipelines) pro automatizované zpracování, filtraci a logickou úpravu příchozích událostí (Zdroj: Autor)</w:t>
        </w:r>
        <w:r w:rsidR="00B0581D">
          <w:rPr>
            <w:noProof/>
            <w:webHidden/>
          </w:rPr>
          <w:tab/>
        </w:r>
        <w:r w:rsidR="00B0581D">
          <w:rPr>
            <w:noProof/>
            <w:webHidden/>
          </w:rPr>
          <w:fldChar w:fldCharType="begin"/>
        </w:r>
        <w:r w:rsidR="00B0581D">
          <w:rPr>
            <w:noProof/>
            <w:webHidden/>
          </w:rPr>
          <w:instrText xml:space="preserve"> PAGEREF _Toc218381193 \h </w:instrText>
        </w:r>
        <w:r w:rsidR="00B0581D">
          <w:rPr>
            <w:noProof/>
            <w:webHidden/>
          </w:rPr>
        </w:r>
        <w:r w:rsidR="00B0581D">
          <w:rPr>
            <w:noProof/>
            <w:webHidden/>
          </w:rPr>
          <w:fldChar w:fldCharType="separate"/>
        </w:r>
        <w:r>
          <w:rPr>
            <w:noProof/>
            <w:webHidden/>
          </w:rPr>
          <w:t>32</w:t>
        </w:r>
        <w:r w:rsidR="00B0581D">
          <w:rPr>
            <w:noProof/>
            <w:webHidden/>
          </w:rPr>
          <w:fldChar w:fldCharType="end"/>
        </w:r>
      </w:hyperlink>
    </w:p>
    <w:p w14:paraId="16A5CBE7" w14:textId="5B36B055"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4" w:history="1">
        <w:r w:rsidR="00B0581D" w:rsidRPr="004415BC">
          <w:rPr>
            <w:rStyle w:val="Hypertextovodkaz"/>
            <w:noProof/>
          </w:rPr>
          <w:t>Obr. 16 Implementace detekční logiky v Pipeline Rule pro identifikaci podezřelých přihlášení mimo definovanou pracovní dobu (Zdroj: Autor)</w:t>
        </w:r>
        <w:r w:rsidR="00B0581D">
          <w:rPr>
            <w:noProof/>
            <w:webHidden/>
          </w:rPr>
          <w:tab/>
        </w:r>
        <w:r w:rsidR="00B0581D">
          <w:rPr>
            <w:noProof/>
            <w:webHidden/>
          </w:rPr>
          <w:fldChar w:fldCharType="begin"/>
        </w:r>
        <w:r w:rsidR="00B0581D">
          <w:rPr>
            <w:noProof/>
            <w:webHidden/>
          </w:rPr>
          <w:instrText xml:space="preserve"> PAGEREF _Toc218381194 \h </w:instrText>
        </w:r>
        <w:r w:rsidR="00B0581D">
          <w:rPr>
            <w:noProof/>
            <w:webHidden/>
          </w:rPr>
        </w:r>
        <w:r w:rsidR="00B0581D">
          <w:rPr>
            <w:noProof/>
            <w:webHidden/>
          </w:rPr>
          <w:fldChar w:fldCharType="separate"/>
        </w:r>
        <w:r>
          <w:rPr>
            <w:noProof/>
            <w:webHidden/>
          </w:rPr>
          <w:t>33</w:t>
        </w:r>
        <w:r w:rsidR="00B0581D">
          <w:rPr>
            <w:noProof/>
            <w:webHidden/>
          </w:rPr>
          <w:fldChar w:fldCharType="end"/>
        </w:r>
      </w:hyperlink>
    </w:p>
    <w:p w14:paraId="718C1A95" w14:textId="1146E81A"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5" w:history="1">
        <w:r w:rsidR="00B0581D" w:rsidRPr="004415BC">
          <w:rPr>
            <w:rStyle w:val="Hypertextovodkaz"/>
            <w:noProof/>
          </w:rPr>
          <w:t>Obr. 17 Implementace detekčního pravidla pro automatickou extrakci dat z neúspěšných SSH pokusů (Zdroj: Autor)</w:t>
        </w:r>
        <w:r w:rsidR="00B0581D">
          <w:rPr>
            <w:noProof/>
            <w:webHidden/>
          </w:rPr>
          <w:tab/>
        </w:r>
        <w:r w:rsidR="00B0581D">
          <w:rPr>
            <w:noProof/>
            <w:webHidden/>
          </w:rPr>
          <w:fldChar w:fldCharType="begin"/>
        </w:r>
        <w:r w:rsidR="00B0581D">
          <w:rPr>
            <w:noProof/>
            <w:webHidden/>
          </w:rPr>
          <w:instrText xml:space="preserve"> PAGEREF _Toc218381195 \h </w:instrText>
        </w:r>
        <w:r w:rsidR="00B0581D">
          <w:rPr>
            <w:noProof/>
            <w:webHidden/>
          </w:rPr>
        </w:r>
        <w:r w:rsidR="00B0581D">
          <w:rPr>
            <w:noProof/>
            <w:webHidden/>
          </w:rPr>
          <w:fldChar w:fldCharType="separate"/>
        </w:r>
        <w:r>
          <w:rPr>
            <w:noProof/>
            <w:webHidden/>
          </w:rPr>
          <w:t>34</w:t>
        </w:r>
        <w:r w:rsidR="00B0581D">
          <w:rPr>
            <w:noProof/>
            <w:webHidden/>
          </w:rPr>
          <w:fldChar w:fldCharType="end"/>
        </w:r>
      </w:hyperlink>
    </w:p>
    <w:p w14:paraId="26E4B2C7" w14:textId="67515FB3"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6" w:history="1">
        <w:r w:rsidR="00B0581D" w:rsidRPr="004415BC">
          <w:rPr>
            <w:rStyle w:val="Hypertextovodkaz"/>
            <w:noProof/>
          </w:rPr>
          <w:t>Obr. 18 Detail zpracované události s automatickým obohacením o geografické údaje útočníka na základě databáze GeoIP (Zdroj: Autor)</w:t>
        </w:r>
        <w:r w:rsidR="00B0581D">
          <w:rPr>
            <w:noProof/>
            <w:webHidden/>
          </w:rPr>
          <w:tab/>
        </w:r>
        <w:r w:rsidR="00B0581D">
          <w:rPr>
            <w:noProof/>
            <w:webHidden/>
          </w:rPr>
          <w:fldChar w:fldCharType="begin"/>
        </w:r>
        <w:r w:rsidR="00B0581D">
          <w:rPr>
            <w:noProof/>
            <w:webHidden/>
          </w:rPr>
          <w:instrText xml:space="preserve"> PAGEREF _Toc218381196 \h </w:instrText>
        </w:r>
        <w:r w:rsidR="00B0581D">
          <w:rPr>
            <w:noProof/>
            <w:webHidden/>
          </w:rPr>
        </w:r>
        <w:r w:rsidR="00B0581D">
          <w:rPr>
            <w:noProof/>
            <w:webHidden/>
          </w:rPr>
          <w:fldChar w:fldCharType="separate"/>
        </w:r>
        <w:r>
          <w:rPr>
            <w:noProof/>
            <w:webHidden/>
          </w:rPr>
          <w:t>35</w:t>
        </w:r>
        <w:r w:rsidR="00B0581D">
          <w:rPr>
            <w:noProof/>
            <w:webHidden/>
          </w:rPr>
          <w:fldChar w:fldCharType="end"/>
        </w:r>
      </w:hyperlink>
    </w:p>
    <w:p w14:paraId="2EAB3E75" w14:textId="722886A9"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7" w:history="1">
        <w:r w:rsidR="00B0581D" w:rsidRPr="004415BC">
          <w:rPr>
            <w:rStyle w:val="Hypertextovodkaz"/>
            <w:noProof/>
          </w:rPr>
          <w:t>Obr. 19 Dashboard pro vizualizaci útoků na honeypot a analýzu aktivit útočníků v reálném čase (Zdroj: Autor)</w:t>
        </w:r>
        <w:r w:rsidR="00B0581D">
          <w:rPr>
            <w:noProof/>
            <w:webHidden/>
          </w:rPr>
          <w:tab/>
        </w:r>
        <w:r w:rsidR="00B0581D">
          <w:rPr>
            <w:noProof/>
            <w:webHidden/>
          </w:rPr>
          <w:fldChar w:fldCharType="begin"/>
        </w:r>
        <w:r w:rsidR="00B0581D">
          <w:rPr>
            <w:noProof/>
            <w:webHidden/>
          </w:rPr>
          <w:instrText xml:space="preserve"> PAGEREF _Toc218381197 \h </w:instrText>
        </w:r>
        <w:r w:rsidR="00B0581D">
          <w:rPr>
            <w:noProof/>
            <w:webHidden/>
          </w:rPr>
        </w:r>
        <w:r w:rsidR="00B0581D">
          <w:rPr>
            <w:noProof/>
            <w:webHidden/>
          </w:rPr>
          <w:fldChar w:fldCharType="separate"/>
        </w:r>
        <w:r>
          <w:rPr>
            <w:noProof/>
            <w:webHidden/>
          </w:rPr>
          <w:t>36</w:t>
        </w:r>
        <w:r w:rsidR="00B0581D">
          <w:rPr>
            <w:noProof/>
            <w:webHidden/>
          </w:rPr>
          <w:fldChar w:fldCharType="end"/>
        </w:r>
      </w:hyperlink>
    </w:p>
    <w:p w14:paraId="7A87D0E3" w14:textId="2A86915B"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8" w:history="1">
        <w:r w:rsidR="00B0581D" w:rsidRPr="004415BC">
          <w:rPr>
            <w:rStyle w:val="Hypertextovodkaz"/>
            <w:noProof/>
          </w:rPr>
          <w:t>Obr. 20 Dashboard pro monitoring interních systémů, sledování neúspěšných přihlášení a detekci uživatelské aktivity mimo pracovní dobu (Zdroj: Autor)</w:t>
        </w:r>
        <w:r w:rsidR="00B0581D">
          <w:rPr>
            <w:noProof/>
            <w:webHidden/>
          </w:rPr>
          <w:tab/>
        </w:r>
        <w:r w:rsidR="00B0581D">
          <w:rPr>
            <w:noProof/>
            <w:webHidden/>
          </w:rPr>
          <w:fldChar w:fldCharType="begin"/>
        </w:r>
        <w:r w:rsidR="00B0581D">
          <w:rPr>
            <w:noProof/>
            <w:webHidden/>
          </w:rPr>
          <w:instrText xml:space="preserve"> PAGEREF _Toc218381198 \h </w:instrText>
        </w:r>
        <w:r w:rsidR="00B0581D">
          <w:rPr>
            <w:noProof/>
            <w:webHidden/>
          </w:rPr>
        </w:r>
        <w:r w:rsidR="00B0581D">
          <w:rPr>
            <w:noProof/>
            <w:webHidden/>
          </w:rPr>
          <w:fldChar w:fldCharType="separate"/>
        </w:r>
        <w:r>
          <w:rPr>
            <w:noProof/>
            <w:webHidden/>
          </w:rPr>
          <w:t>37</w:t>
        </w:r>
        <w:r w:rsidR="00B0581D">
          <w:rPr>
            <w:noProof/>
            <w:webHidden/>
          </w:rPr>
          <w:fldChar w:fldCharType="end"/>
        </w:r>
      </w:hyperlink>
    </w:p>
    <w:p w14:paraId="4765921F" w14:textId="4964C258"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9" w:history="1">
        <w:r w:rsidR="00B0581D" w:rsidRPr="004415BC">
          <w:rPr>
            <w:rStyle w:val="Hypertextovodkaz"/>
            <w:noProof/>
          </w:rPr>
          <w:t>Obr. 21 Dashboard v systému Graylog pro hloubkovou analýzu SSH útok (Zdroj: Autor)</w:t>
        </w:r>
        <w:r w:rsidR="00B0581D">
          <w:rPr>
            <w:noProof/>
            <w:webHidden/>
          </w:rPr>
          <w:tab/>
        </w:r>
        <w:r w:rsidR="00B0581D">
          <w:rPr>
            <w:noProof/>
            <w:webHidden/>
          </w:rPr>
          <w:fldChar w:fldCharType="begin"/>
        </w:r>
        <w:r w:rsidR="00B0581D">
          <w:rPr>
            <w:noProof/>
            <w:webHidden/>
          </w:rPr>
          <w:instrText xml:space="preserve"> PAGEREF _Toc218381199 \h </w:instrText>
        </w:r>
        <w:r w:rsidR="00B0581D">
          <w:rPr>
            <w:noProof/>
            <w:webHidden/>
          </w:rPr>
        </w:r>
        <w:r w:rsidR="00B0581D">
          <w:rPr>
            <w:noProof/>
            <w:webHidden/>
          </w:rPr>
          <w:fldChar w:fldCharType="separate"/>
        </w:r>
        <w:r>
          <w:rPr>
            <w:noProof/>
            <w:webHidden/>
          </w:rPr>
          <w:t>38</w:t>
        </w:r>
        <w:r w:rsidR="00B0581D">
          <w:rPr>
            <w:noProof/>
            <w:webHidden/>
          </w:rPr>
          <w:fldChar w:fldCharType="end"/>
        </w:r>
      </w:hyperlink>
    </w:p>
    <w:p w14:paraId="1EA37A44" w14:textId="13E87B61"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0" w:history="1">
        <w:r w:rsidR="00B0581D" w:rsidRPr="004415BC">
          <w:rPr>
            <w:rStyle w:val="Hypertextovodkaz"/>
            <w:noProof/>
          </w:rPr>
          <w:t>Obr. 22 Ukázka automatického e-mailového upozornění generovaného systémem Graylog při detekci brute-force útoku na server (Zdroj: Autor)</w:t>
        </w:r>
        <w:r w:rsidR="00B0581D">
          <w:rPr>
            <w:noProof/>
            <w:webHidden/>
          </w:rPr>
          <w:tab/>
        </w:r>
        <w:r w:rsidR="00B0581D">
          <w:rPr>
            <w:noProof/>
            <w:webHidden/>
          </w:rPr>
          <w:fldChar w:fldCharType="begin"/>
        </w:r>
        <w:r w:rsidR="00B0581D">
          <w:rPr>
            <w:noProof/>
            <w:webHidden/>
          </w:rPr>
          <w:instrText xml:space="preserve"> PAGEREF _Toc218381200 \h </w:instrText>
        </w:r>
        <w:r w:rsidR="00B0581D">
          <w:rPr>
            <w:noProof/>
            <w:webHidden/>
          </w:rPr>
        </w:r>
        <w:r w:rsidR="00B0581D">
          <w:rPr>
            <w:noProof/>
            <w:webHidden/>
          </w:rPr>
          <w:fldChar w:fldCharType="separate"/>
        </w:r>
        <w:r>
          <w:rPr>
            <w:noProof/>
            <w:webHidden/>
          </w:rPr>
          <w:t>39</w:t>
        </w:r>
        <w:r w:rsidR="00B0581D">
          <w:rPr>
            <w:noProof/>
            <w:webHidden/>
          </w:rPr>
          <w:fldChar w:fldCharType="end"/>
        </w:r>
      </w:hyperlink>
    </w:p>
    <w:p w14:paraId="009655BA" w14:textId="0BE753A4"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1" w:history="1">
        <w:r w:rsidR="00B0581D" w:rsidRPr="004415BC">
          <w:rPr>
            <w:rStyle w:val="Hypertextovodkaz"/>
            <w:noProof/>
          </w:rPr>
          <w:t>Obr. 23  Výpis na serveru zobrazující pravidelné archivy databázových indexů pro potřeby dlouhodobého uchování dat (Zdroj: Autor)</w:t>
        </w:r>
        <w:r w:rsidR="00B0581D">
          <w:rPr>
            <w:noProof/>
            <w:webHidden/>
          </w:rPr>
          <w:tab/>
        </w:r>
        <w:r w:rsidR="00B0581D">
          <w:rPr>
            <w:noProof/>
            <w:webHidden/>
          </w:rPr>
          <w:fldChar w:fldCharType="begin"/>
        </w:r>
        <w:r w:rsidR="00B0581D">
          <w:rPr>
            <w:noProof/>
            <w:webHidden/>
          </w:rPr>
          <w:instrText xml:space="preserve"> PAGEREF _Toc218381201 \h </w:instrText>
        </w:r>
        <w:r w:rsidR="00B0581D">
          <w:rPr>
            <w:noProof/>
            <w:webHidden/>
          </w:rPr>
        </w:r>
        <w:r w:rsidR="00B0581D">
          <w:rPr>
            <w:noProof/>
            <w:webHidden/>
          </w:rPr>
          <w:fldChar w:fldCharType="separate"/>
        </w:r>
        <w:r>
          <w:rPr>
            <w:noProof/>
            <w:webHidden/>
          </w:rPr>
          <w:t>41</w:t>
        </w:r>
        <w:r w:rsidR="00B0581D">
          <w:rPr>
            <w:noProof/>
            <w:webHidden/>
          </w:rPr>
          <w:fldChar w:fldCharType="end"/>
        </w:r>
      </w:hyperlink>
    </w:p>
    <w:p w14:paraId="22637DF0" w14:textId="10F35F44" w:rsidR="00B0581D" w:rsidRDefault="00033CF2">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2" w:history="1">
        <w:r w:rsidR="00B0581D" w:rsidRPr="004415BC">
          <w:rPr>
            <w:rStyle w:val="Hypertextovodkaz"/>
            <w:noProof/>
          </w:rPr>
          <w:t>Obr. 24 Výpis na serveru zobrazující soubor pro živý audit událostí pro potřeby průběžné kontroly a analýzy (Zdroj: Autor)</w:t>
        </w:r>
        <w:r w:rsidR="00B0581D">
          <w:rPr>
            <w:noProof/>
            <w:webHidden/>
          </w:rPr>
          <w:tab/>
        </w:r>
        <w:r w:rsidR="00B0581D">
          <w:rPr>
            <w:noProof/>
            <w:webHidden/>
          </w:rPr>
          <w:fldChar w:fldCharType="begin"/>
        </w:r>
        <w:r w:rsidR="00B0581D">
          <w:rPr>
            <w:noProof/>
            <w:webHidden/>
          </w:rPr>
          <w:instrText xml:space="preserve"> PAGEREF _Toc218381202 \h </w:instrText>
        </w:r>
        <w:r w:rsidR="00B0581D">
          <w:rPr>
            <w:noProof/>
            <w:webHidden/>
          </w:rPr>
        </w:r>
        <w:r w:rsidR="00B0581D">
          <w:rPr>
            <w:noProof/>
            <w:webHidden/>
          </w:rPr>
          <w:fldChar w:fldCharType="separate"/>
        </w:r>
        <w:r>
          <w:rPr>
            <w:noProof/>
            <w:webHidden/>
          </w:rPr>
          <w:t>41</w:t>
        </w:r>
        <w:r w:rsidR="00B0581D">
          <w:rPr>
            <w:noProof/>
            <w:webHidden/>
          </w:rPr>
          <w:fldChar w:fldCharType="end"/>
        </w:r>
      </w:hyperlink>
    </w:p>
    <w:p w14:paraId="2D820838" w14:textId="5DE330F6" w:rsidR="00010C05" w:rsidRPr="005833DB" w:rsidRDefault="004F77E7" w:rsidP="0087362A">
      <w:pPr>
        <w:pBdr>
          <w:top w:val="nil"/>
          <w:left w:val="nil"/>
          <w:bottom w:val="nil"/>
          <w:right w:val="nil"/>
          <w:between w:val="nil"/>
        </w:pBdr>
        <w:jc w:val="left"/>
        <w:rPr>
          <w:color w:val="000000"/>
        </w:rPr>
      </w:pPr>
      <w:r>
        <w:rPr>
          <w:color w:val="000000"/>
        </w:rPr>
        <w:fldChar w:fldCharType="end"/>
      </w:r>
    </w:p>
    <w:sectPr w:rsidR="00010C05" w:rsidRPr="005833DB">
      <w:footerReference w:type="default" r:id="rId35"/>
      <w:pgSz w:w="11906" w:h="16838"/>
      <w:pgMar w:top="1418" w:right="1134" w:bottom="851" w:left="1701" w:header="709"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D048" w14:textId="77777777" w:rsidR="006710CE" w:rsidRDefault="006710CE">
      <w:pPr>
        <w:spacing w:after="0" w:line="240" w:lineRule="auto"/>
      </w:pPr>
      <w:r>
        <w:separator/>
      </w:r>
    </w:p>
  </w:endnote>
  <w:endnote w:type="continuationSeparator" w:id="0">
    <w:p w14:paraId="5CD2007E" w14:textId="77777777" w:rsidR="006710CE" w:rsidRDefault="00671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93EEA69-D846-43C6-AB5D-79BF85961C7F}"/>
    <w:embedBold r:id="rId2" w:fontKey="{D598AA73-B808-4156-B961-AE1579314CB4}"/>
    <w:embedBoldItalic r:id="rId3" w:fontKey="{A449A434-23D0-404F-ADC3-C66EFB1AA847}"/>
  </w:font>
  <w:font w:name="Cambria">
    <w:panose1 w:val="02040503050406030204"/>
    <w:charset w:val="EE"/>
    <w:family w:val="roman"/>
    <w:pitch w:val="variable"/>
    <w:sig w:usb0="E00006FF" w:usb1="420024FF" w:usb2="02000000" w:usb3="00000000" w:csb0="0000019F" w:csb1="00000000"/>
    <w:embedRegular r:id="rId4" w:fontKey="{E6D918A5-46ED-440C-8D04-8B4F9EECABC3}"/>
    <w:embedBold r:id="rId5" w:fontKey="{6B32EFAF-2BEC-4E85-9560-FD05B4452DE6}"/>
  </w:font>
  <w:font w:name="Georgia">
    <w:panose1 w:val="02040502050405020303"/>
    <w:charset w:val="EE"/>
    <w:family w:val="roman"/>
    <w:pitch w:val="variable"/>
    <w:sig w:usb0="00000287" w:usb1="00000000" w:usb2="00000000" w:usb3="00000000" w:csb0="0000009F" w:csb1="00000000"/>
    <w:embedItalic r:id="rId6" w:fontKey="{89C31073-240D-4F6D-BA8E-78659B7F4F7C}"/>
  </w:font>
  <w:font w:name="Century Schoolbook">
    <w:charset w:val="00"/>
    <w:family w:val="roman"/>
    <w:pitch w:val="variable"/>
    <w:sig w:usb0="00000287" w:usb1="00000000" w:usb2="00000000" w:usb3="00000000" w:csb0="0000009F" w:csb1="00000000"/>
    <w:embedBold r:id="rId7" w:fontKey="{9AC37595-70CB-4A58-BC75-7C8E14E70D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D56B" w14:textId="77777777" w:rsidR="00010C05" w:rsidRDefault="00010C05">
    <w:pPr>
      <w:widowControl w:val="0"/>
      <w:pBdr>
        <w:top w:val="nil"/>
        <w:left w:val="nil"/>
        <w:bottom w:val="nil"/>
        <w:right w:val="nil"/>
        <w:between w:val="nil"/>
      </w:pBdr>
      <w:spacing w:line="276" w:lineRule="auto"/>
      <w:ind w:firstLine="0"/>
      <w:jc w:val="left"/>
      <w:rPr>
        <w:b/>
        <w:bCs/>
        <w:color w:val="595959"/>
      </w:rPr>
    </w:pPr>
  </w:p>
  <w:tbl>
    <w:tblPr>
      <w:tblStyle w:val="af6"/>
      <w:tblW w:w="9060" w:type="dxa"/>
      <w:tblInd w:w="0" w:type="dxa"/>
      <w:tblLayout w:type="fixed"/>
      <w:tblLook w:val="0600" w:firstRow="0" w:lastRow="0" w:firstColumn="0" w:lastColumn="0" w:noHBand="1" w:noVBand="1"/>
    </w:tblPr>
    <w:tblGrid>
      <w:gridCol w:w="3020"/>
      <w:gridCol w:w="3020"/>
      <w:gridCol w:w="3020"/>
    </w:tblGrid>
    <w:tr w:rsidR="00010C05" w14:paraId="629F1187" w14:textId="77777777">
      <w:trPr>
        <w:trHeight w:val="300"/>
      </w:trPr>
      <w:tc>
        <w:tcPr>
          <w:tcW w:w="3020" w:type="dxa"/>
        </w:tcPr>
        <w:p w14:paraId="42222D4F" w14:textId="77777777" w:rsidR="00010C05" w:rsidRDefault="00010C05">
          <w:pPr>
            <w:pBdr>
              <w:top w:val="nil"/>
              <w:left w:val="nil"/>
              <w:bottom w:val="nil"/>
              <w:right w:val="nil"/>
              <w:between w:val="nil"/>
            </w:pBdr>
            <w:tabs>
              <w:tab w:val="center" w:pos="4536"/>
              <w:tab w:val="right" w:pos="9072"/>
            </w:tabs>
            <w:spacing w:line="240" w:lineRule="auto"/>
            <w:ind w:left="-115"/>
            <w:jc w:val="left"/>
            <w:rPr>
              <w:color w:val="000000"/>
            </w:rPr>
          </w:pPr>
        </w:p>
      </w:tc>
      <w:tc>
        <w:tcPr>
          <w:tcW w:w="3020" w:type="dxa"/>
        </w:tcPr>
        <w:p w14:paraId="3430F575" w14:textId="77777777" w:rsidR="00010C05" w:rsidRDefault="00010C05">
          <w:pPr>
            <w:pBdr>
              <w:top w:val="nil"/>
              <w:left w:val="nil"/>
              <w:bottom w:val="nil"/>
              <w:right w:val="nil"/>
              <w:between w:val="nil"/>
            </w:pBdr>
            <w:tabs>
              <w:tab w:val="center" w:pos="4536"/>
              <w:tab w:val="right" w:pos="9072"/>
            </w:tabs>
            <w:spacing w:line="240" w:lineRule="auto"/>
            <w:jc w:val="center"/>
            <w:rPr>
              <w:color w:val="000000"/>
            </w:rPr>
          </w:pPr>
        </w:p>
      </w:tc>
      <w:tc>
        <w:tcPr>
          <w:tcW w:w="3020" w:type="dxa"/>
        </w:tcPr>
        <w:p w14:paraId="55456777" w14:textId="77777777" w:rsidR="00010C05" w:rsidRDefault="00010C05">
          <w:pPr>
            <w:pBdr>
              <w:top w:val="nil"/>
              <w:left w:val="nil"/>
              <w:bottom w:val="nil"/>
              <w:right w:val="nil"/>
              <w:between w:val="nil"/>
            </w:pBdr>
            <w:tabs>
              <w:tab w:val="center" w:pos="4536"/>
              <w:tab w:val="right" w:pos="9072"/>
            </w:tabs>
            <w:spacing w:line="240" w:lineRule="auto"/>
            <w:ind w:right="-115"/>
            <w:jc w:val="right"/>
            <w:rPr>
              <w:color w:val="000000"/>
            </w:rPr>
          </w:pPr>
        </w:p>
      </w:tc>
    </w:tr>
  </w:tbl>
  <w:p w14:paraId="0B7044F5" w14:textId="77777777" w:rsidR="00010C05" w:rsidRDefault="00010C05">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16D5" w14:textId="77777777" w:rsidR="00010C05" w:rsidRDefault="00033CF2">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E4309">
      <w:rPr>
        <w:noProof/>
        <w:color w:val="000000"/>
      </w:rPr>
      <w:t>2</w:t>
    </w:r>
    <w:r>
      <w:rPr>
        <w:color w:val="000000"/>
      </w:rPr>
      <w:fldChar w:fldCharType="end"/>
    </w:r>
  </w:p>
  <w:p w14:paraId="2F55ED7B" w14:textId="77777777" w:rsidR="00010C05" w:rsidRDefault="00010C0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7E29" w14:textId="77777777" w:rsidR="006710CE" w:rsidRDefault="006710CE">
      <w:pPr>
        <w:spacing w:after="0" w:line="240" w:lineRule="auto"/>
      </w:pPr>
      <w:r>
        <w:separator/>
      </w:r>
    </w:p>
  </w:footnote>
  <w:footnote w:type="continuationSeparator" w:id="0">
    <w:p w14:paraId="15C7767B" w14:textId="77777777" w:rsidR="006710CE" w:rsidRDefault="00671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DB32" w14:textId="77777777" w:rsidR="00010C05" w:rsidRDefault="00033CF2">
    <w:pPr>
      <w:pBdr>
        <w:top w:val="nil"/>
        <w:left w:val="nil"/>
        <w:bottom w:val="nil"/>
        <w:right w:val="nil"/>
        <w:between w:val="nil"/>
      </w:pBdr>
      <w:tabs>
        <w:tab w:val="center" w:pos="4536"/>
        <w:tab w:val="right" w:pos="9072"/>
        <w:tab w:val="left" w:pos="4500"/>
        <w:tab w:val="center" w:pos="6120"/>
      </w:tabs>
      <w:ind w:firstLine="0"/>
      <w:rPr>
        <w:rFonts w:ascii="Century Schoolbook" w:eastAsia="Century Schoolbook" w:hAnsi="Century Schoolbook" w:cs="Century Schoolbook"/>
        <w:b/>
        <w:bCs/>
        <w:color w:val="0000FF"/>
      </w:rPr>
    </w:pPr>
    <w:r>
      <w:rPr>
        <w:noProof/>
      </w:rPr>
      <w:drawing>
        <wp:anchor distT="0" distB="0" distL="114300" distR="114300" simplePos="0" relativeHeight="251658240" behindDoc="0" locked="0" layoutInCell="1" hidden="0" allowOverlap="1" wp14:anchorId="7CECE7F1" wp14:editId="278B03BD">
          <wp:simplePos x="0" y="0"/>
          <wp:positionH relativeFrom="column">
            <wp:posOffset>-628</wp:posOffset>
          </wp:positionH>
          <wp:positionV relativeFrom="paragraph">
            <wp:posOffset>-137788</wp:posOffset>
          </wp:positionV>
          <wp:extent cx="5478145" cy="903605"/>
          <wp:effectExtent l="0" t="0" r="0" b="0"/>
          <wp:wrapSquare wrapText="bothSides" distT="0" distB="0" distL="114300" distR="114300"/>
          <wp:docPr id="2138859386" name="image1.jpg" descr="Logo_skola_nove_cely_nazev_adresa"/>
          <wp:cNvGraphicFramePr/>
          <a:graphic xmlns:a="http://schemas.openxmlformats.org/drawingml/2006/main">
            <a:graphicData uri="http://schemas.openxmlformats.org/drawingml/2006/picture">
              <pic:pic xmlns:pic="http://schemas.openxmlformats.org/drawingml/2006/picture">
                <pic:nvPicPr>
                  <pic:cNvPr id="0" name="image1.jpg" descr="Logo_skola_nove_cely_nazev_adresa"/>
                  <pic:cNvPicPr preferRelativeResize="0"/>
                </pic:nvPicPr>
                <pic:blipFill>
                  <a:blip r:embed="rId1"/>
                  <a:srcRect/>
                  <a:stretch>
                    <a:fillRect/>
                  </a:stretch>
                </pic:blipFill>
                <pic:spPr>
                  <a:xfrm>
                    <a:off x="0" y="0"/>
                    <a:ext cx="5478145" cy="9036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887"/>
    <w:multiLevelType w:val="hybridMultilevel"/>
    <w:tmpl w:val="BD2CF6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4E38BC"/>
    <w:multiLevelType w:val="hybridMultilevel"/>
    <w:tmpl w:val="89785B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01424C"/>
    <w:multiLevelType w:val="hybridMultilevel"/>
    <w:tmpl w:val="478ADCE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8C44A5B"/>
    <w:multiLevelType w:val="hybridMultilevel"/>
    <w:tmpl w:val="A4A02A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8601991"/>
    <w:multiLevelType w:val="multilevel"/>
    <w:tmpl w:val="AC6A00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91831D1"/>
    <w:multiLevelType w:val="hybridMultilevel"/>
    <w:tmpl w:val="9604AE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FC5137"/>
    <w:multiLevelType w:val="hybridMultilevel"/>
    <w:tmpl w:val="CBD677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52341BA"/>
    <w:multiLevelType w:val="hybridMultilevel"/>
    <w:tmpl w:val="6434BC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C120974"/>
    <w:multiLevelType w:val="hybridMultilevel"/>
    <w:tmpl w:val="C1D480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7289177">
    <w:abstractNumId w:val="4"/>
  </w:num>
  <w:num w:numId="2" w16cid:durableId="886339212">
    <w:abstractNumId w:val="7"/>
  </w:num>
  <w:num w:numId="3" w16cid:durableId="1898399441">
    <w:abstractNumId w:val="1"/>
  </w:num>
  <w:num w:numId="4" w16cid:durableId="290942882">
    <w:abstractNumId w:val="8"/>
  </w:num>
  <w:num w:numId="5" w16cid:durableId="255485676">
    <w:abstractNumId w:val="5"/>
  </w:num>
  <w:num w:numId="6" w16cid:durableId="2085837676">
    <w:abstractNumId w:val="0"/>
  </w:num>
  <w:num w:numId="7" w16cid:durableId="58288152">
    <w:abstractNumId w:val="6"/>
  </w:num>
  <w:num w:numId="8" w16cid:durableId="1321929118">
    <w:abstractNumId w:val="2"/>
  </w:num>
  <w:num w:numId="9" w16cid:durableId="42488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05"/>
    <w:rsid w:val="00010C05"/>
    <w:rsid w:val="00033CF2"/>
    <w:rsid w:val="00037FF4"/>
    <w:rsid w:val="000678C8"/>
    <w:rsid w:val="000B163C"/>
    <w:rsid w:val="000C7139"/>
    <w:rsid w:val="00124F98"/>
    <w:rsid w:val="00192BE6"/>
    <w:rsid w:val="001E4309"/>
    <w:rsid w:val="0022294E"/>
    <w:rsid w:val="00233A3C"/>
    <w:rsid w:val="002A2841"/>
    <w:rsid w:val="002C0603"/>
    <w:rsid w:val="003073D4"/>
    <w:rsid w:val="00351174"/>
    <w:rsid w:val="00447062"/>
    <w:rsid w:val="004F77E7"/>
    <w:rsid w:val="005833DB"/>
    <w:rsid w:val="005F4D3A"/>
    <w:rsid w:val="005F648C"/>
    <w:rsid w:val="006629C8"/>
    <w:rsid w:val="006710CE"/>
    <w:rsid w:val="00690D16"/>
    <w:rsid w:val="00696E67"/>
    <w:rsid w:val="006B6BFD"/>
    <w:rsid w:val="007217D8"/>
    <w:rsid w:val="00743EDB"/>
    <w:rsid w:val="00787D8A"/>
    <w:rsid w:val="007B4446"/>
    <w:rsid w:val="007E1967"/>
    <w:rsid w:val="0080540C"/>
    <w:rsid w:val="00843759"/>
    <w:rsid w:val="008516C5"/>
    <w:rsid w:val="008727C3"/>
    <w:rsid w:val="0087362A"/>
    <w:rsid w:val="00995435"/>
    <w:rsid w:val="009C12AE"/>
    <w:rsid w:val="009D3889"/>
    <w:rsid w:val="00A608EF"/>
    <w:rsid w:val="00A66E73"/>
    <w:rsid w:val="00AD42FC"/>
    <w:rsid w:val="00AD430B"/>
    <w:rsid w:val="00B0581D"/>
    <w:rsid w:val="00B76125"/>
    <w:rsid w:val="00BB2CF5"/>
    <w:rsid w:val="00BD6394"/>
    <w:rsid w:val="00BD7D27"/>
    <w:rsid w:val="00BE0590"/>
    <w:rsid w:val="00C007C8"/>
    <w:rsid w:val="00CF3508"/>
    <w:rsid w:val="00D02AED"/>
    <w:rsid w:val="00D136DD"/>
    <w:rsid w:val="00DD103C"/>
    <w:rsid w:val="00DF5FDF"/>
    <w:rsid w:val="00E14C8B"/>
    <w:rsid w:val="00EC4345"/>
    <w:rsid w:val="00F04DAD"/>
    <w:rsid w:val="00F0516C"/>
    <w:rsid w:val="00F153F3"/>
    <w:rsid w:val="00F516DB"/>
    <w:rsid w:val="00FA6382"/>
    <w:rsid w:val="00FF61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1E423"/>
  <w15:docId w15:val="{9BD305ED-3BA8-46BF-88D5-4A7EE10DE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pPr>
        <w:spacing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ind w:left="432" w:hanging="432"/>
      <w:outlineLvl w:val="0"/>
    </w:pPr>
    <w:rPr>
      <w:b/>
      <w:bCs/>
      <w:sz w:val="32"/>
      <w:szCs w:val="32"/>
    </w:rPr>
  </w:style>
  <w:style w:type="paragraph" w:styleId="Nadpis2">
    <w:name w:val="heading 2"/>
    <w:basedOn w:val="Normln"/>
    <w:next w:val="Normln"/>
    <w:uiPriority w:val="9"/>
    <w:unhideWhenUsed/>
    <w:qFormat/>
    <w:pPr>
      <w:keepNext/>
      <w:spacing w:before="240" w:after="60"/>
      <w:ind w:left="576" w:hanging="576"/>
      <w:outlineLvl w:val="1"/>
    </w:pPr>
    <w:rPr>
      <w:b/>
      <w:bCs/>
      <w:sz w:val="28"/>
      <w:szCs w:val="28"/>
    </w:rPr>
  </w:style>
  <w:style w:type="paragraph" w:styleId="Nadpis3">
    <w:name w:val="heading 3"/>
    <w:basedOn w:val="Normln"/>
    <w:next w:val="Normln"/>
    <w:uiPriority w:val="9"/>
    <w:unhideWhenUsed/>
    <w:qFormat/>
    <w:pPr>
      <w:keepNext/>
      <w:spacing w:before="240" w:after="60"/>
      <w:ind w:left="720" w:hanging="720"/>
      <w:outlineLvl w:val="2"/>
    </w:pPr>
    <w:rPr>
      <w:b/>
      <w:bCs/>
      <w:sz w:val="26"/>
      <w:szCs w:val="26"/>
    </w:rPr>
  </w:style>
  <w:style w:type="paragraph" w:styleId="Nadpis4">
    <w:name w:val="heading 4"/>
    <w:basedOn w:val="Normln"/>
    <w:next w:val="Normln"/>
    <w:uiPriority w:val="9"/>
    <w:semiHidden/>
    <w:unhideWhenUsed/>
    <w:qFormat/>
    <w:pPr>
      <w:keepNext/>
      <w:spacing w:before="240" w:after="60"/>
      <w:ind w:left="864" w:hanging="864"/>
      <w:outlineLvl w:val="3"/>
    </w:pPr>
    <w:rPr>
      <w:rFonts w:ascii="Calibri" w:eastAsia="Calibri" w:hAnsi="Calibri" w:cs="Calibri"/>
      <w:b/>
      <w:bCs/>
      <w:sz w:val="28"/>
      <w:szCs w:val="28"/>
    </w:rPr>
  </w:style>
  <w:style w:type="paragraph" w:styleId="Nadpis5">
    <w:name w:val="heading 5"/>
    <w:basedOn w:val="Normln"/>
    <w:next w:val="Normln"/>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Nadpis6">
    <w:name w:val="heading 6"/>
    <w:basedOn w:val="Normln"/>
    <w:next w:val="Normln"/>
    <w:uiPriority w:val="9"/>
    <w:semiHidden/>
    <w:unhideWhenUsed/>
    <w:qFormat/>
    <w:pPr>
      <w:spacing w:before="240" w:after="60"/>
      <w:ind w:left="1152" w:hanging="1152"/>
      <w:outlineLvl w:val="5"/>
    </w:pPr>
    <w:rPr>
      <w:rFonts w:ascii="Calibri" w:eastAsia="Calibri" w:hAnsi="Calibri" w:cs="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Zhlav">
    <w:name w:val="header"/>
    <w:link w:val="ZhlavChar"/>
    <w:uiPriority w:val="99"/>
    <w:unhideWhenUsed/>
    <w:rsid w:val="009A7E9A"/>
    <w:pPr>
      <w:tabs>
        <w:tab w:val="center" w:pos="4536"/>
        <w:tab w:val="right" w:pos="9072"/>
      </w:tabs>
      <w:spacing w:line="240" w:lineRule="auto"/>
    </w:pPr>
  </w:style>
  <w:style w:type="character" w:customStyle="1" w:styleId="ZhlavChar">
    <w:name w:val="Záhlaví Char"/>
    <w:basedOn w:val="Standardnpsmoodstavce"/>
    <w:link w:val="Zhlav"/>
    <w:uiPriority w:val="99"/>
    <w:rsid w:val="009A7E9A"/>
  </w:style>
  <w:style w:type="paragraph" w:styleId="Zpat">
    <w:name w:val="footer"/>
    <w:link w:val="ZpatChar"/>
    <w:uiPriority w:val="99"/>
    <w:unhideWhenUsed/>
    <w:rsid w:val="009A7E9A"/>
    <w:pPr>
      <w:tabs>
        <w:tab w:val="center" w:pos="4536"/>
        <w:tab w:val="right" w:pos="9072"/>
      </w:tabs>
      <w:spacing w:line="240" w:lineRule="auto"/>
    </w:pPr>
  </w:style>
  <w:style w:type="character" w:customStyle="1" w:styleId="ZpatChar">
    <w:name w:val="Zápatí Char"/>
    <w:basedOn w:val="Standardnpsmoodstavce"/>
    <w:link w:val="Zpat"/>
    <w:uiPriority w:val="99"/>
    <w:rsid w:val="009A7E9A"/>
  </w:style>
  <w:style w:type="table" w:styleId="Mkatabulky">
    <w:name w:val="Table Grid"/>
    <w:basedOn w:val="Normlntabulka"/>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uiPriority w:val="99"/>
    <w:semiHidden/>
    <w:unhideWhenUsed/>
    <w:rsid w:val="00612DC0"/>
  </w:style>
  <w:style w:type="paragraph" w:styleId="Obsah1">
    <w:name w:val="toc 1"/>
    <w:autoRedefine/>
    <w:uiPriority w:val="39"/>
    <w:unhideWhenUsed/>
    <w:rsid w:val="00F834B9"/>
    <w:pPr>
      <w:spacing w:after="100"/>
    </w:pPr>
  </w:style>
  <w:style w:type="paragraph" w:styleId="Obsah2">
    <w:name w:val="toc 2"/>
    <w:autoRedefine/>
    <w:uiPriority w:val="39"/>
    <w:unhideWhenUsed/>
    <w:rsid w:val="00F834B9"/>
    <w:pPr>
      <w:spacing w:after="100"/>
      <w:ind w:left="240"/>
    </w:pPr>
  </w:style>
  <w:style w:type="paragraph" w:styleId="Odstavecseseznamem">
    <w:name w:val="List Paragraph"/>
    <w:uiPriority w:val="34"/>
    <w:qFormat/>
    <w:rsid w:val="00F834B9"/>
    <w:pPr>
      <w:ind w:left="720"/>
      <w:contextualSpacing/>
    </w:p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B90025"/>
    <w:rPr>
      <w:sz w:val="16"/>
      <w:szCs w:val="16"/>
    </w:rPr>
  </w:style>
  <w:style w:type="paragraph" w:styleId="Textkomente">
    <w:name w:val="annotation text"/>
    <w:link w:val="TextkomenteChar"/>
    <w:uiPriority w:val="99"/>
    <w:unhideWhenUsed/>
    <w:rsid w:val="00B90025"/>
    <w:pPr>
      <w:spacing w:line="240" w:lineRule="auto"/>
    </w:pPr>
    <w:rPr>
      <w:sz w:val="20"/>
      <w:szCs w:val="20"/>
    </w:rPr>
  </w:style>
  <w:style w:type="character" w:customStyle="1" w:styleId="TextkomenteChar">
    <w:name w:val="Text komentáře Char"/>
    <w:basedOn w:val="Standardnpsmoodstavce"/>
    <w:link w:val="Textkomente"/>
    <w:uiPriority w:val="99"/>
    <w:rsid w:val="00B90025"/>
    <w:rPr>
      <w:sz w:val="20"/>
      <w:szCs w:val="20"/>
    </w:rPr>
  </w:style>
  <w:style w:type="paragraph" w:styleId="Pedmtkomente">
    <w:name w:val="annotation subject"/>
    <w:basedOn w:val="Textkomente"/>
    <w:next w:val="Textkomente"/>
    <w:link w:val="PedmtkomenteChar"/>
    <w:uiPriority w:val="99"/>
    <w:semiHidden/>
    <w:unhideWhenUsed/>
    <w:rsid w:val="00B90025"/>
    <w:rPr>
      <w:b/>
      <w:bCs/>
    </w:rPr>
  </w:style>
  <w:style w:type="character" w:customStyle="1" w:styleId="PedmtkomenteChar">
    <w:name w:val="Předmět komentáře Char"/>
    <w:basedOn w:val="TextkomenteChar"/>
    <w:link w:val="Pedmtkomente"/>
    <w:uiPriority w:val="99"/>
    <w:semiHidden/>
    <w:rsid w:val="00B90025"/>
    <w:rPr>
      <w:b/>
      <w:bCs/>
      <w:sz w:val="20"/>
      <w:szCs w:val="20"/>
    </w:rPr>
  </w:style>
  <w:style w:type="table" w:customStyle="1" w:styleId="a4">
    <w:basedOn w:val="TableNormal5"/>
    <w:tblPr>
      <w:tblStyleRowBandSize w:val="1"/>
      <w:tblStyleColBandSize w:val="1"/>
      <w:tblCellMar>
        <w:top w:w="0" w:type="dxa"/>
        <w:left w:w="115" w:type="dxa"/>
        <w:bottom w:w="0" w:type="dxa"/>
        <w:right w:w="115" w:type="dxa"/>
      </w:tblCellMar>
    </w:tbl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paragraph" w:styleId="Nadpisobsahu">
    <w:name w:val="TOC Heading"/>
    <w:uiPriority w:val="39"/>
    <w:unhideWhenUsed/>
    <w:qFormat/>
    <w:rsid w:val="00665BF8"/>
    <w:pPr>
      <w:keepLines/>
      <w:spacing w:line="259" w:lineRule="auto"/>
      <w:ind w:firstLine="0"/>
      <w:jc w:val="left"/>
    </w:pPr>
    <w:rPr>
      <w:rFonts w:asciiTheme="majorHAnsi" w:eastAsiaTheme="majorEastAsia" w:hAnsiTheme="majorHAnsi" w:cstheme="majorBidi"/>
      <w:color w:val="365F91" w:themeColor="accent1" w:themeShade="BF"/>
      <w:lang w:val="cs-CZ"/>
    </w:rPr>
  </w:style>
  <w:style w:type="paragraph" w:styleId="Obsah3">
    <w:name w:val="toc 3"/>
    <w:autoRedefine/>
    <w:uiPriority w:val="39"/>
    <w:unhideWhenUsed/>
    <w:rsid w:val="00665BF8"/>
    <w:pPr>
      <w:spacing w:after="100"/>
      <w:ind w:left="480"/>
    </w:pPr>
  </w:style>
  <w:style w:type="character" w:styleId="Hypertextovodkaz">
    <w:name w:val="Hyperlink"/>
    <w:basedOn w:val="Standardnpsmoodstavce"/>
    <w:uiPriority w:val="99"/>
    <w:unhideWhenUsed/>
    <w:rsid w:val="00665BF8"/>
    <w:rPr>
      <w:color w:val="0000FF" w:themeColor="hyperlink"/>
      <w:u w:val="single"/>
    </w:r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4"/>
    <w:tblPr>
      <w:tblStyleRowBandSize w:val="1"/>
      <w:tblStyleColBandSize w:val="1"/>
      <w:tblCellMar>
        <w:top w:w="0" w:type="dxa"/>
        <w:left w:w="115" w:type="dxa"/>
        <w:bottom w:w="0" w:type="dxa"/>
        <w:right w:w="115" w:type="dxa"/>
      </w:tblCellMar>
    </w:tblPr>
  </w:style>
  <w:style w:type="table" w:customStyle="1" w:styleId="aa">
    <w:basedOn w:val="TableNormal3"/>
    <w:tblPr>
      <w:tblStyleRowBandSize w:val="1"/>
      <w:tblStyleColBandSize w:val="1"/>
      <w:tblCellMar>
        <w:top w:w="0" w:type="dxa"/>
        <w:left w:w="115" w:type="dxa"/>
        <w:bottom w:w="0" w:type="dxa"/>
        <w:right w:w="115"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character" w:styleId="Nevyeenzmnka">
    <w:name w:val="Unresolved Mention"/>
    <w:basedOn w:val="Standardnpsmoodstavce"/>
    <w:uiPriority w:val="99"/>
    <w:semiHidden/>
    <w:unhideWhenUsed/>
    <w:rsid w:val="00603393"/>
    <w:rPr>
      <w:color w:val="605E5C"/>
      <w:shd w:val="clear" w:color="auto" w:fill="E1DFDD"/>
    </w:rPr>
  </w:style>
  <w:style w:type="character" w:styleId="Sledovanodkaz">
    <w:name w:val="FollowedHyperlink"/>
    <w:basedOn w:val="Standardnpsmoodstavce"/>
    <w:uiPriority w:val="99"/>
    <w:semiHidden/>
    <w:unhideWhenUsed/>
    <w:rsid w:val="00B36DFD"/>
    <w:rPr>
      <w:color w:val="800080" w:themeColor="followedHyperlink"/>
      <w:u w:val="single"/>
    </w:rPr>
  </w:style>
  <w:style w:type="table" w:styleId="Svtlmkatabulky">
    <w:name w:val="Grid Table Light"/>
    <w:basedOn w:val="Normlntabulka"/>
    <w:uiPriority w:val="40"/>
    <w:rsid w:val="00735B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3">
    <w:name w:val="Plain Table 3"/>
    <w:basedOn w:val="Normlntabulka"/>
    <w:uiPriority w:val="43"/>
    <w:rsid w:val="00735B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dpis1Char">
    <w:name w:val="Nadpis 1 Char"/>
    <w:basedOn w:val="Standardnpsmoodstavce"/>
    <w:uiPriority w:val="9"/>
    <w:rsid w:val="00BA52FE"/>
    <w:rPr>
      <w:b/>
      <w:bCs/>
      <w:sz w:val="32"/>
      <w:szCs w:val="32"/>
    </w:rPr>
  </w:style>
  <w:style w:type="paragraph" w:styleId="Bibliografie">
    <w:name w:val="Bibliography"/>
    <w:link w:val="BibliografieChar"/>
    <w:uiPriority w:val="37"/>
    <w:unhideWhenUsed/>
    <w:rsid w:val="00BA52FE"/>
  </w:style>
  <w:style w:type="paragraph" w:styleId="Titulek">
    <w:name w:val="caption"/>
    <w:uiPriority w:val="35"/>
    <w:unhideWhenUsed/>
    <w:qFormat/>
    <w:rsid w:val="002F47EC"/>
    <w:pPr>
      <w:spacing w:after="200" w:line="240" w:lineRule="auto"/>
    </w:pPr>
    <w:rPr>
      <w:i/>
      <w:iCs/>
      <w:color w:val="1F497D" w:themeColor="text2"/>
      <w:sz w:val="18"/>
      <w:szCs w:val="18"/>
    </w:rPr>
  </w:style>
  <w:style w:type="paragraph" w:styleId="Seznamobrzk">
    <w:name w:val="table of figures"/>
    <w:uiPriority w:val="99"/>
    <w:unhideWhenUsed/>
    <w:rsid w:val="00226C75"/>
    <w:pPr>
      <w:spacing w:after="0"/>
      <w:ind w:left="480" w:hanging="480"/>
      <w:jc w:val="left"/>
    </w:pPr>
    <w:rPr>
      <w:rFonts w:asciiTheme="minorHAnsi" w:hAnsiTheme="minorHAnsi"/>
      <w:smallCaps/>
      <w:sz w:val="20"/>
      <w:szCs w:val="20"/>
    </w:rPr>
  </w:style>
  <w:style w:type="paragraph" w:customStyle="1" w:styleId="Zdroje">
    <w:name w:val="Zdroje"/>
    <w:basedOn w:val="Bibliografie"/>
    <w:link w:val="ZdrojeChar"/>
    <w:qFormat/>
    <w:rsid w:val="005C2ADD"/>
    <w:pPr>
      <w:jc w:val="left"/>
    </w:pPr>
  </w:style>
  <w:style w:type="character" w:customStyle="1" w:styleId="BibliografieChar">
    <w:name w:val="Bibliografie Char"/>
    <w:basedOn w:val="Standardnpsmoodstavce"/>
    <w:link w:val="Bibliografie"/>
    <w:uiPriority w:val="37"/>
    <w:rsid w:val="005C2ADD"/>
  </w:style>
  <w:style w:type="character" w:customStyle="1" w:styleId="ZdrojeChar">
    <w:name w:val="Zdroje Char"/>
    <w:basedOn w:val="BibliografieChar"/>
    <w:link w:val="Zdroje"/>
    <w:rsid w:val="005C2ADD"/>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HhnmnXIFoq0Fw0gNbVKnhogdA==">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</go:docsCustomData>
</go:gDocsCustomXmlDataStorage>
</file>

<file path=customXml/itemProps1.xml><?xml version="1.0" encoding="utf-8"?>
<ds:datastoreItem xmlns:ds="http://schemas.openxmlformats.org/officeDocument/2006/customXml" ds:itemID="{FACC2929-911D-4ECD-AA1C-4B6376D43B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10403</Words>
  <Characters>61380</Characters>
  <Application>Microsoft Office Word</Application>
  <DocSecurity>0</DocSecurity>
  <Lines>511</Lines>
  <Paragraphs>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Shon</dc:creator>
  <cp:lastModifiedBy>Thomas Shon</cp:lastModifiedBy>
  <cp:revision>3</cp:revision>
  <cp:lastPrinted>2026-03-03T09:07:00Z</cp:lastPrinted>
  <dcterms:created xsi:type="dcterms:W3CDTF">2026-03-03T09:07:00Z</dcterms:created>
  <dcterms:modified xsi:type="dcterms:W3CDTF">2026-03-03T09:08:00Z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1210399579</vt:lpwstr>
  </property>
  <property fmtid="{D5CDD505-2E9C-101B-9397-08002B2CF9AE}" pid="3" name="_EmailSubject">
    <vt:lpwstr>_EmailSubject</vt:lpwstr>
  </property>
  <property fmtid="{D5CDD505-2E9C-101B-9397-08002B2CF9AE}" pid="4" name="_AuthorEmail">
    <vt:lpwstr>F.Hanis@seznam.cz</vt:lpwstr>
  </property>
  <property fmtid="{D5CDD505-2E9C-101B-9397-08002B2CF9AE}" pid="5" name="_AuthorEmailDisplayName">
    <vt:lpwstr>František Haniš</vt:lpwstr>
  </property>
  <property fmtid="{D5CDD505-2E9C-101B-9397-08002B2CF9AE}" pid="6" name="_ReviewingToolsShownOnce">
    <vt:lpwstr>_ReviewingToolsShownOnce</vt:lpwstr>
  </property>
</Properties>
</file>